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8CF7E3" w14:textId="77777777"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14:paraId="420E891F" w14:textId="77777777"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14:paraId="42AF32F1" w14:textId="77777777" w:rsidR="0040568F" w:rsidRDefault="0040568F">
      <w:pPr>
        <w:pStyle w:val="Pidipagina"/>
        <w:tabs>
          <w:tab w:val="clear" w:pos="4819"/>
          <w:tab w:val="clear" w:pos="9638"/>
        </w:tabs>
        <w:spacing w:line="360" w:lineRule="auto"/>
        <w:jc w:val="center"/>
        <w:rPr>
          <w:rFonts w:ascii="Georgia" w:hAnsi="Georgia" w:cs="Georgia"/>
          <w:b/>
          <w:szCs w:val="22"/>
        </w:rPr>
      </w:pPr>
    </w:p>
    <w:p w14:paraId="564228BB" w14:textId="77777777"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14:paraId="43217E53" w14:textId="77777777"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14:paraId="76F821AC" w14:textId="77777777" w:rsidR="0040568F" w:rsidRDefault="0040568F">
      <w:pPr>
        <w:suppressAutoHyphens w:val="0"/>
        <w:rPr>
          <w:rFonts w:ascii="Georgia" w:hAnsi="Georgia" w:cs="Georgia"/>
          <w:i/>
          <w:szCs w:val="22"/>
        </w:rPr>
      </w:pPr>
    </w:p>
    <w:p w14:paraId="2830B66D" w14:textId="77777777" w:rsidR="00983E5C" w:rsidRDefault="00983E5C">
      <w:pPr>
        <w:pStyle w:val="Corpotesto"/>
        <w:ind w:left="6372"/>
        <w:rPr>
          <w:rFonts w:ascii="Georgia" w:hAnsi="Georgia" w:cs="Georgia"/>
          <w:sz w:val="22"/>
          <w:szCs w:val="22"/>
        </w:rPr>
      </w:pPr>
    </w:p>
    <w:p w14:paraId="6FD33FA6" w14:textId="77777777" w:rsidR="0040568F" w:rsidRDefault="0040568F">
      <w:pPr>
        <w:pStyle w:val="Corpotesto"/>
        <w:ind w:left="6372"/>
        <w:rPr>
          <w:rFonts w:ascii="Georgia" w:hAnsi="Georgia" w:cs="Georgia"/>
          <w:bCs/>
          <w:sz w:val="22"/>
          <w:szCs w:val="22"/>
        </w:rPr>
      </w:pPr>
      <w:r>
        <w:rPr>
          <w:rFonts w:ascii="Georgia" w:hAnsi="Georgia" w:cs="Georgia"/>
          <w:sz w:val="22"/>
          <w:szCs w:val="22"/>
        </w:rPr>
        <w:t>Spett.le</w:t>
      </w:r>
    </w:p>
    <w:p w14:paraId="163DAB28" w14:textId="77777777"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14:paraId="56DBEE14" w14:textId="77777777" w:rsidR="0040568F" w:rsidRDefault="0040568F">
      <w:pPr>
        <w:pStyle w:val="Corpotesto"/>
        <w:ind w:left="6372"/>
        <w:rPr>
          <w:rFonts w:ascii="Georgia" w:hAnsi="Georgia" w:cs="Georgia"/>
          <w:sz w:val="22"/>
          <w:szCs w:val="22"/>
        </w:rPr>
      </w:pPr>
      <w:r>
        <w:rPr>
          <w:rFonts w:ascii="Georgia" w:hAnsi="Georgia" w:cs="Georgia"/>
          <w:sz w:val="22"/>
          <w:szCs w:val="22"/>
        </w:rPr>
        <w:t>via Verdi n. 8</w:t>
      </w:r>
    </w:p>
    <w:p w14:paraId="4E495938" w14:textId="77777777"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14:paraId="6EF09F05" w14:textId="77777777" w:rsidR="0040568F" w:rsidRDefault="0040568F">
      <w:pPr>
        <w:pStyle w:val="Corpotesto"/>
        <w:rPr>
          <w:rFonts w:ascii="Georgia" w:hAnsi="Georgia" w:cs="Georgia"/>
          <w:b/>
          <w:shd w:val="clear" w:color="auto" w:fill="FFFF00"/>
        </w:rPr>
      </w:pPr>
    </w:p>
    <w:p w14:paraId="20116F51" w14:textId="77777777" w:rsidR="00983E5C" w:rsidRDefault="00983E5C">
      <w:pPr>
        <w:pStyle w:val="Corpotesto"/>
        <w:rPr>
          <w:rFonts w:ascii="Georgia" w:hAnsi="Georgia" w:cs="Georgia"/>
          <w:b/>
          <w:shd w:val="clear" w:color="auto" w:fill="FFFF00"/>
        </w:rPr>
      </w:pPr>
    </w:p>
    <w:p w14:paraId="57E82A80" w14:textId="77777777" w:rsidR="00E24CA7" w:rsidRDefault="00E24CA7" w:rsidP="00E24CA7">
      <w:pPr>
        <w:widowControl w:val="0"/>
        <w:spacing w:line="100" w:lineRule="atLeast"/>
        <w:rPr>
          <w:rFonts w:ascii="Georgia" w:eastAsia="SimSun" w:hAnsi="Georgia" w:cs="Georgia"/>
          <w:b/>
          <w:kern w:val="1"/>
          <w:szCs w:val="22"/>
          <w:lang w:eastAsia="hi-IN" w:bidi="hi-IN"/>
        </w:rPr>
      </w:pPr>
    </w:p>
    <w:p w14:paraId="69441F8F" w14:textId="77777777" w:rsidR="006C4DD7" w:rsidRPr="006C4DD7" w:rsidRDefault="00E24CA7" w:rsidP="006C4DD7">
      <w:pPr>
        <w:suppressAutoHyphens w:val="0"/>
        <w:autoSpaceDE w:val="0"/>
        <w:autoSpaceDN w:val="0"/>
        <w:adjustRightInd w:val="0"/>
        <w:rPr>
          <w:rFonts w:ascii="Georgia" w:eastAsia="SimSun" w:hAnsi="Georgia" w:cs="Georgia"/>
          <w:b/>
          <w:bCs/>
          <w:spacing w:val="-1"/>
          <w:kern w:val="1"/>
          <w:szCs w:val="22"/>
          <w:lang w:eastAsia="hi-IN" w:bidi="hi-IN"/>
        </w:rPr>
      </w:pPr>
      <w:r w:rsidRPr="00E24CA7">
        <w:rPr>
          <w:rFonts w:ascii="Georgia" w:eastAsia="SimSun" w:hAnsi="Georgia" w:cs="Georgia"/>
          <w:b/>
          <w:kern w:val="1"/>
          <w:szCs w:val="22"/>
          <w:lang w:eastAsia="hi-IN" w:bidi="hi-IN"/>
        </w:rPr>
        <w:t xml:space="preserve">OGGETTO: </w:t>
      </w:r>
      <w:r w:rsidRPr="006446C8">
        <w:rPr>
          <w:rFonts w:ascii="Georgia" w:eastAsia="SimSun" w:hAnsi="Georgia" w:cs="Georgia"/>
          <w:b/>
          <w:kern w:val="1"/>
          <w:szCs w:val="22"/>
          <w:lang w:eastAsia="hi-IN" w:bidi="hi-IN"/>
        </w:rPr>
        <w:t xml:space="preserve">Procedura d’affidamento diretto </w:t>
      </w:r>
      <w:r w:rsidR="0041548F" w:rsidRPr="0041548F">
        <w:rPr>
          <w:rFonts w:ascii="Georgia" w:eastAsia="SimSun" w:hAnsi="Georgia" w:cs="Georgia"/>
          <w:b/>
          <w:kern w:val="1"/>
          <w:szCs w:val="22"/>
          <w:lang w:eastAsia="hi-IN" w:bidi="hi-IN"/>
        </w:rPr>
        <w:t xml:space="preserve">ai sensi dell’art. 50 comma 1 lettera b) del </w:t>
      </w:r>
      <w:proofErr w:type="spellStart"/>
      <w:r w:rsidR="0041548F" w:rsidRPr="0041548F">
        <w:rPr>
          <w:rFonts w:ascii="Georgia" w:eastAsia="SimSun" w:hAnsi="Georgia" w:cs="Georgia"/>
          <w:b/>
          <w:kern w:val="1"/>
          <w:szCs w:val="22"/>
          <w:lang w:eastAsia="hi-IN" w:bidi="hi-IN"/>
        </w:rPr>
        <w:t>D.Lgs.</w:t>
      </w:r>
      <w:proofErr w:type="spellEnd"/>
      <w:r w:rsidR="0041548F" w:rsidRPr="0041548F">
        <w:rPr>
          <w:rFonts w:ascii="Georgia" w:eastAsia="SimSun" w:hAnsi="Georgia" w:cs="Georgia"/>
          <w:b/>
          <w:kern w:val="1"/>
          <w:szCs w:val="22"/>
          <w:lang w:eastAsia="hi-IN" w:bidi="hi-IN"/>
        </w:rPr>
        <w:t xml:space="preserve"> 31 marzo 2023 n. 36</w:t>
      </w:r>
      <w:r w:rsidR="004D2897" w:rsidRPr="006446C8">
        <w:rPr>
          <w:rFonts w:ascii="Georgia" w:eastAsia="SimSun" w:hAnsi="Georgia" w:cs="Georgia"/>
          <w:b/>
          <w:kern w:val="1"/>
          <w:szCs w:val="22"/>
          <w:lang w:eastAsia="hi-IN" w:bidi="hi-IN"/>
        </w:rPr>
        <w:t xml:space="preserve"> </w:t>
      </w:r>
      <w:r w:rsidRPr="00691626">
        <w:rPr>
          <w:rFonts w:ascii="Georgia" w:eastAsia="SimSun" w:hAnsi="Georgia" w:cs="Georgia"/>
          <w:b/>
          <w:bCs/>
          <w:spacing w:val="-1"/>
          <w:kern w:val="1"/>
          <w:szCs w:val="22"/>
          <w:lang w:eastAsia="hi-IN" w:bidi="hi-IN"/>
        </w:rPr>
        <w:t>del</w:t>
      </w:r>
      <w:r w:rsidR="003A3328" w:rsidRPr="00691626">
        <w:rPr>
          <w:rFonts w:ascii="Georgia" w:eastAsia="SimSun" w:hAnsi="Georgia" w:cs="Georgia"/>
          <w:b/>
          <w:bCs/>
          <w:spacing w:val="-1"/>
          <w:kern w:val="1"/>
          <w:szCs w:val="22"/>
          <w:lang w:eastAsia="hi-IN" w:bidi="hi-IN"/>
        </w:rPr>
        <w:t xml:space="preserve">la Fornitura </w:t>
      </w:r>
      <w:r w:rsidR="00FE359B">
        <w:rPr>
          <w:rFonts w:ascii="Georgia" w:eastAsia="SimSun" w:hAnsi="Georgia" w:cs="Georgia"/>
          <w:b/>
          <w:bCs/>
          <w:spacing w:val="-1"/>
          <w:kern w:val="1"/>
          <w:szCs w:val="22"/>
          <w:lang w:eastAsia="hi-IN" w:bidi="hi-IN"/>
        </w:rPr>
        <w:t xml:space="preserve">del servizio </w:t>
      </w:r>
      <w:r w:rsidR="006C4DD7" w:rsidRPr="006C4DD7">
        <w:rPr>
          <w:rFonts w:ascii="Georgia" w:eastAsia="SimSun" w:hAnsi="Georgia" w:cs="Georgia"/>
          <w:b/>
          <w:bCs/>
          <w:spacing w:val="-1"/>
          <w:kern w:val="1"/>
          <w:szCs w:val="22"/>
          <w:lang w:eastAsia="hi-IN" w:bidi="hi-IN"/>
        </w:rPr>
        <w:t xml:space="preserve">ITRES microCASI-1920 (S/N: 6524) </w:t>
      </w:r>
      <w:proofErr w:type="spellStart"/>
      <w:r w:rsidR="006C4DD7" w:rsidRPr="006C4DD7">
        <w:rPr>
          <w:rFonts w:ascii="Georgia" w:eastAsia="SimSun" w:hAnsi="Georgia" w:cs="Georgia"/>
          <w:b/>
          <w:bCs/>
          <w:spacing w:val="-1"/>
          <w:kern w:val="1"/>
          <w:szCs w:val="22"/>
          <w:lang w:eastAsia="hi-IN" w:bidi="hi-IN"/>
        </w:rPr>
        <w:t>Maintenance</w:t>
      </w:r>
      <w:proofErr w:type="spellEnd"/>
      <w:r w:rsidR="006C4DD7" w:rsidRPr="006C4DD7">
        <w:rPr>
          <w:rFonts w:ascii="Georgia" w:eastAsia="SimSun" w:hAnsi="Georgia" w:cs="Georgia"/>
          <w:b/>
          <w:bCs/>
          <w:spacing w:val="-1"/>
          <w:kern w:val="1"/>
          <w:szCs w:val="22"/>
          <w:lang w:eastAsia="hi-IN" w:bidi="hi-IN"/>
        </w:rPr>
        <w:t xml:space="preserve"> and Sensor </w:t>
      </w:r>
      <w:proofErr w:type="spellStart"/>
      <w:r w:rsidR="006C4DD7" w:rsidRPr="006C4DD7">
        <w:rPr>
          <w:rFonts w:ascii="Georgia" w:eastAsia="SimSun" w:hAnsi="Georgia" w:cs="Georgia"/>
          <w:b/>
          <w:bCs/>
          <w:spacing w:val="-1"/>
          <w:kern w:val="1"/>
          <w:szCs w:val="22"/>
          <w:lang w:eastAsia="hi-IN" w:bidi="hi-IN"/>
        </w:rPr>
        <w:t>Calibrationfor</w:t>
      </w:r>
      <w:proofErr w:type="spellEnd"/>
      <w:r w:rsidRPr="00691626">
        <w:rPr>
          <w:rFonts w:ascii="Georgia" w:eastAsia="SimSun" w:hAnsi="Georgia" w:cs="Georgia"/>
          <w:b/>
          <w:bCs/>
          <w:spacing w:val="-1"/>
          <w:kern w:val="1"/>
          <w:szCs w:val="22"/>
          <w:lang w:eastAsia="hi-IN" w:bidi="hi-IN"/>
        </w:rPr>
        <w:t xml:space="preserve"> per il </w:t>
      </w:r>
      <w:r w:rsidR="006446C8" w:rsidRPr="00691626">
        <w:rPr>
          <w:rFonts w:ascii="Georgia" w:eastAsia="SimSun" w:hAnsi="Georgia" w:cs="Georgia"/>
          <w:b/>
          <w:bCs/>
          <w:spacing w:val="-1"/>
          <w:kern w:val="1"/>
          <w:szCs w:val="22"/>
          <w:lang w:eastAsia="hi-IN" w:bidi="hi-IN"/>
        </w:rPr>
        <w:t>Dipartimento di Scienze A</w:t>
      </w:r>
      <w:r w:rsidR="0012634A" w:rsidRPr="00691626">
        <w:rPr>
          <w:rFonts w:ascii="Georgia" w:eastAsia="SimSun" w:hAnsi="Georgia" w:cs="Georgia"/>
          <w:b/>
          <w:bCs/>
          <w:spacing w:val="-1"/>
          <w:kern w:val="1"/>
          <w:szCs w:val="22"/>
          <w:lang w:eastAsia="hi-IN" w:bidi="hi-IN"/>
        </w:rPr>
        <w:t>g</w:t>
      </w:r>
      <w:r w:rsidR="006446C8" w:rsidRPr="00691626">
        <w:rPr>
          <w:rFonts w:ascii="Georgia" w:eastAsia="SimSun" w:hAnsi="Georgia" w:cs="Georgia"/>
          <w:b/>
          <w:bCs/>
          <w:spacing w:val="-1"/>
          <w:kern w:val="1"/>
          <w:szCs w:val="22"/>
          <w:lang w:eastAsia="hi-IN" w:bidi="hi-IN"/>
        </w:rPr>
        <w:t xml:space="preserve">rarie Forestali e Alimentari (DISAFA) </w:t>
      </w:r>
      <w:r w:rsidR="00D16AEE" w:rsidRPr="00691626">
        <w:rPr>
          <w:rFonts w:ascii="Georgia" w:eastAsia="SimSun" w:hAnsi="Georgia" w:cs="Georgia"/>
          <w:b/>
          <w:bCs/>
          <w:spacing w:val="-1"/>
          <w:kern w:val="1"/>
          <w:szCs w:val="22"/>
          <w:lang w:eastAsia="hi-IN" w:bidi="hi-IN"/>
        </w:rPr>
        <w:t>dell’U</w:t>
      </w:r>
      <w:r w:rsidRPr="00691626">
        <w:rPr>
          <w:rFonts w:ascii="Georgia" w:eastAsia="SimSun" w:hAnsi="Georgia" w:cs="Georgia"/>
          <w:b/>
          <w:bCs/>
          <w:spacing w:val="-1"/>
          <w:kern w:val="1"/>
          <w:szCs w:val="22"/>
          <w:lang w:eastAsia="hi-IN" w:bidi="hi-IN"/>
        </w:rPr>
        <w:t>niversità degli Studi di Torino</w:t>
      </w:r>
      <w:r w:rsidRPr="006446C8">
        <w:rPr>
          <w:rFonts w:ascii="Georgia" w:eastAsia="SimSun" w:hAnsi="Georgia" w:cs="Georgia"/>
          <w:b/>
          <w:kern w:val="1"/>
          <w:szCs w:val="22"/>
          <w:lang w:eastAsia="hi-IN" w:bidi="hi-IN"/>
        </w:rPr>
        <w:t xml:space="preserve"> –</w:t>
      </w:r>
      <w:r w:rsidR="00FE359B">
        <w:rPr>
          <w:rFonts w:ascii="Georgia" w:eastAsia="SimSun" w:hAnsi="Georgia" w:cs="Georgia"/>
          <w:b/>
          <w:kern w:val="1"/>
          <w:szCs w:val="22"/>
          <w:lang w:eastAsia="hi-IN" w:bidi="hi-IN"/>
        </w:rPr>
        <w:t xml:space="preserve">importo presunto </w:t>
      </w:r>
      <w:r w:rsidR="006C4DD7" w:rsidRPr="006C4DD7">
        <w:rPr>
          <w:rFonts w:ascii="Georgia" w:eastAsia="SimSun" w:hAnsi="Georgia" w:cs="Georgia"/>
          <w:b/>
          <w:kern w:val="1"/>
          <w:szCs w:val="22"/>
          <w:lang w:eastAsia="hi-IN" w:bidi="hi-IN"/>
        </w:rPr>
        <w:t xml:space="preserve">USD 25,644 (€ 21.750) </w:t>
      </w:r>
      <w:r w:rsidRPr="006446C8">
        <w:rPr>
          <w:rFonts w:ascii="Georgia" w:eastAsia="SimSun" w:hAnsi="Georgia" w:cs="Georgia"/>
          <w:b/>
          <w:kern w:val="1"/>
          <w:szCs w:val="22"/>
          <w:lang w:eastAsia="hi-IN" w:bidi="hi-IN"/>
        </w:rPr>
        <w:t>CI</w:t>
      </w:r>
      <w:r w:rsidRPr="00691626">
        <w:rPr>
          <w:rFonts w:ascii="Georgia" w:eastAsia="SimSun" w:hAnsi="Georgia" w:cs="Georgia"/>
          <w:b/>
          <w:bCs/>
          <w:spacing w:val="-1"/>
          <w:kern w:val="1"/>
          <w:szCs w:val="22"/>
          <w:lang w:eastAsia="hi-IN" w:bidi="hi-IN"/>
        </w:rPr>
        <w:t>G</w:t>
      </w:r>
      <w:r w:rsidR="00691626">
        <w:rPr>
          <w:rFonts w:ascii="Georgia" w:eastAsia="SimSun" w:hAnsi="Georgia" w:cs="Georgia"/>
          <w:b/>
          <w:bCs/>
          <w:spacing w:val="-1"/>
          <w:kern w:val="1"/>
          <w:szCs w:val="22"/>
          <w:lang w:eastAsia="hi-IN" w:bidi="hi-IN"/>
        </w:rPr>
        <w:t xml:space="preserve"> DA ASSEGNARE </w:t>
      </w:r>
      <w:r w:rsidR="006E6EBA" w:rsidRPr="00691626">
        <w:rPr>
          <w:rFonts w:ascii="Georgia" w:eastAsia="SimSun" w:hAnsi="Georgia" w:cs="Georgia"/>
          <w:b/>
          <w:bCs/>
          <w:spacing w:val="-1"/>
          <w:kern w:val="1"/>
          <w:szCs w:val="22"/>
          <w:lang w:eastAsia="hi-IN" w:bidi="hi-IN"/>
        </w:rPr>
        <w:t xml:space="preserve">– CUP </w:t>
      </w:r>
      <w:r w:rsidR="006C4DD7" w:rsidRPr="006C4DD7">
        <w:rPr>
          <w:rFonts w:ascii="Georgia" w:eastAsia="SimSun" w:hAnsi="Georgia" w:cs="Georgia"/>
          <w:b/>
          <w:bCs/>
          <w:spacing w:val="-1"/>
          <w:kern w:val="1"/>
          <w:szCs w:val="22"/>
          <w:lang w:eastAsia="hi-IN" w:bidi="hi-IN"/>
        </w:rPr>
        <w:t>D17G22000150001</w:t>
      </w:r>
    </w:p>
    <w:p w14:paraId="663A06BC" w14:textId="757BA7EF" w:rsidR="0040568F" w:rsidRDefault="0040568F" w:rsidP="006C4DD7">
      <w:pPr>
        <w:suppressAutoHyphens w:val="0"/>
        <w:autoSpaceDE w:val="0"/>
        <w:autoSpaceDN w:val="0"/>
        <w:adjustRightInd w:val="0"/>
        <w:rPr>
          <w:rFonts w:ascii="Georgia" w:hAnsi="Georgia" w:cs="Georgia"/>
          <w:szCs w:val="22"/>
        </w:rPr>
      </w:pPr>
      <w:r>
        <w:rPr>
          <w:rFonts w:ascii="Georgia" w:hAnsi="Georgia" w:cs="Georgia"/>
          <w:szCs w:val="22"/>
        </w:rPr>
        <w:tab/>
      </w:r>
    </w:p>
    <w:p w14:paraId="5B213BC7" w14:textId="77777777" w:rsidR="0040568F" w:rsidRDefault="0040568F">
      <w:pPr>
        <w:suppressAutoHyphens w:val="0"/>
        <w:spacing w:line="360" w:lineRule="auto"/>
        <w:jc w:val="left"/>
        <w:rPr>
          <w:rFonts w:ascii="Georgia" w:hAnsi="Georgia" w:cs="Georgia"/>
          <w:szCs w:val="22"/>
        </w:rPr>
      </w:pPr>
    </w:p>
    <w:p w14:paraId="24FF2733"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Il sottoscritto ______________________________ nato a _________________________</w:t>
      </w:r>
    </w:p>
    <w:p w14:paraId="6B8F8433"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14:paraId="7BCF8CF6"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______________________________________________________________________</w:t>
      </w:r>
    </w:p>
    <w:p w14:paraId="645FC40F" w14:textId="77777777" w:rsidR="0040568F" w:rsidRDefault="0040568F">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14:paraId="48F155AE" w14:textId="77777777" w:rsidR="0040568F" w:rsidRDefault="0040568F">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14:paraId="6D70D311" w14:textId="77777777" w:rsidR="0040568F" w:rsidRDefault="0040568F">
      <w:pPr>
        <w:pStyle w:val="Corpotesto"/>
        <w:rPr>
          <w:rFonts w:ascii="Georgia" w:hAnsi="Georgia" w:cs="Georgia"/>
          <w:b/>
          <w:sz w:val="22"/>
          <w:szCs w:val="22"/>
        </w:rPr>
      </w:pPr>
    </w:p>
    <w:p w14:paraId="1C5E31BB" w14:textId="77777777" w:rsidR="00983E5C" w:rsidRDefault="00983E5C">
      <w:pPr>
        <w:pStyle w:val="Corpodeltesto22"/>
        <w:spacing w:line="360" w:lineRule="auto"/>
        <w:jc w:val="center"/>
        <w:rPr>
          <w:rFonts w:ascii="Georgia" w:hAnsi="Georgia" w:cs="Georgia"/>
          <w:b/>
          <w:sz w:val="22"/>
          <w:szCs w:val="22"/>
        </w:rPr>
      </w:pPr>
    </w:p>
    <w:p w14:paraId="64A6A4D4" w14:textId="77777777"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14:paraId="680E474F" w14:textId="77777777"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14:paraId="06D289EE" w14:textId="77777777" w:rsidR="0040568F" w:rsidRDefault="0040568F">
      <w:pPr>
        <w:pStyle w:val="Default"/>
        <w:rPr>
          <w:rFonts w:ascii="Georgia" w:hAnsi="Georgia" w:cs="Georgia"/>
          <w:b/>
          <w:bCs/>
          <w:sz w:val="22"/>
          <w:szCs w:val="22"/>
        </w:rPr>
      </w:pPr>
    </w:p>
    <w:p w14:paraId="560215F9" w14:textId="77777777" w:rsidR="0040568F" w:rsidRDefault="0040568F">
      <w:pPr>
        <w:pStyle w:val="Default"/>
        <w:rPr>
          <w:rFonts w:ascii="Georgia" w:hAnsi="Georgia" w:cs="Georgia"/>
          <w:sz w:val="22"/>
          <w:szCs w:val="22"/>
        </w:rPr>
      </w:pPr>
    </w:p>
    <w:p w14:paraId="2911D93C" w14:textId="77777777" w:rsidR="0040568F" w:rsidRDefault="0040568F">
      <w:pPr>
        <w:pStyle w:val="Default"/>
        <w:jc w:val="both"/>
      </w:pPr>
    </w:p>
    <w:p w14:paraId="2CC79C3A" w14:textId="77777777" w:rsidR="0040568F" w:rsidRDefault="004C65CC">
      <w:pPr>
        <w:pStyle w:val="Default"/>
        <w:jc w:val="both"/>
        <w:rPr>
          <w:rFonts w:ascii="Georgia" w:hAnsi="Georgia" w:cs="Georgia"/>
          <w:b/>
          <w:bCs/>
          <w:color w:val="auto"/>
          <w:sz w:val="22"/>
          <w:szCs w:val="22"/>
        </w:rPr>
      </w:pPr>
      <w:r>
        <w:rPr>
          <w:rFonts w:ascii="Georgia" w:hAnsi="Georgia" w:cs="Georgia"/>
          <w:b/>
          <w:bCs/>
          <w:color w:val="auto"/>
          <w:sz w:val="22"/>
          <w:szCs w:val="22"/>
        </w:rPr>
        <w:t>a</w:t>
      </w:r>
      <w:r w:rsidR="0040568F">
        <w:rPr>
          <w:rFonts w:ascii="Georgia" w:hAnsi="Georgia" w:cs="Georgia"/>
          <w:b/>
          <w:bCs/>
          <w:color w:val="auto"/>
          <w:sz w:val="22"/>
          <w:szCs w:val="22"/>
        </w:rPr>
        <w:t>) Dichiara</w:t>
      </w:r>
      <w:r w:rsidR="0040568F" w:rsidRPr="00550E9E">
        <w:rPr>
          <w:rFonts w:ascii="Georgia" w:hAnsi="Georgia" w:cs="Georgia"/>
          <w:bCs/>
          <w:color w:val="auto"/>
          <w:sz w:val="22"/>
          <w:szCs w:val="22"/>
        </w:rPr>
        <w:t xml:space="preserve"> </w:t>
      </w:r>
      <w:r w:rsidR="00550E9E" w:rsidRPr="00550E9E">
        <w:rPr>
          <w:rFonts w:ascii="Georgia" w:hAnsi="Georgia" w:cs="Georgia"/>
          <w:bCs/>
          <w:color w:val="auto"/>
          <w:sz w:val="22"/>
          <w:szCs w:val="22"/>
        </w:rPr>
        <w:t xml:space="preserve">che l’operatore economico non si trova in alcuna delle circostanze previste dagli artt. 94 e 95 del </w:t>
      </w:r>
      <w:proofErr w:type="spellStart"/>
      <w:r w:rsidR="00550E9E" w:rsidRPr="00550E9E">
        <w:rPr>
          <w:rFonts w:ascii="Georgia" w:hAnsi="Georgia" w:cs="Georgia"/>
          <w:bCs/>
          <w:color w:val="auto"/>
          <w:sz w:val="22"/>
          <w:szCs w:val="22"/>
        </w:rPr>
        <w:t>D.Lgs.</w:t>
      </w:r>
      <w:proofErr w:type="spellEnd"/>
      <w:r w:rsidR="00550E9E" w:rsidRPr="00550E9E">
        <w:rPr>
          <w:rFonts w:ascii="Georgia" w:hAnsi="Georgia" w:cs="Georgia"/>
          <w:bCs/>
          <w:color w:val="auto"/>
          <w:sz w:val="22"/>
          <w:szCs w:val="22"/>
        </w:rPr>
        <w:t xml:space="preserve"> 31 marzo 2023 n. 36 (requisiti di ordine generale) e </w:t>
      </w:r>
      <w:r w:rsidR="0040568F" w:rsidRPr="00550E9E">
        <w:rPr>
          <w:rFonts w:ascii="Georgia" w:hAnsi="Georgia" w:cs="Georgia"/>
          <w:color w:val="auto"/>
          <w:sz w:val="22"/>
          <w:szCs w:val="22"/>
        </w:rPr>
        <w:t>c</w:t>
      </w:r>
      <w:r w:rsidR="0040568F">
        <w:rPr>
          <w:rFonts w:ascii="Georgia" w:hAnsi="Georgia" w:cs="Georgia"/>
          <w:color w:val="auto"/>
          <w:sz w:val="22"/>
          <w:szCs w:val="22"/>
        </w:rPr>
        <w:t xml:space="preserve">he non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sidR="0040568F">
        <w:rPr>
          <w:rFonts w:ascii="Georgia" w:hAnsi="Georgia" w:cs="Georgia"/>
          <w:color w:val="auto"/>
          <w:sz w:val="22"/>
          <w:szCs w:val="22"/>
        </w:rPr>
        <w:t>pantouflage</w:t>
      </w:r>
      <w:proofErr w:type="spellEnd"/>
      <w:r w:rsidR="0040568F">
        <w:rPr>
          <w:rFonts w:ascii="Georgia" w:hAnsi="Georgia" w:cs="Georgia"/>
          <w:color w:val="auto"/>
          <w:sz w:val="22"/>
          <w:szCs w:val="22"/>
        </w:rPr>
        <w:t>)</w:t>
      </w:r>
      <w:r w:rsidR="0040568F">
        <w:rPr>
          <w:rStyle w:val="Rimandonotaapidipagina1"/>
          <w:rFonts w:ascii="Georgia" w:hAnsi="Georgia" w:cs="Georgia"/>
          <w:color w:val="auto"/>
          <w:sz w:val="22"/>
          <w:szCs w:val="22"/>
        </w:rPr>
        <w:footnoteReference w:id="1"/>
      </w:r>
      <w:r w:rsidR="0040568F">
        <w:rPr>
          <w:rFonts w:ascii="Georgia" w:hAnsi="Georgia" w:cs="Georgia"/>
          <w:color w:val="auto"/>
          <w:sz w:val="22"/>
          <w:szCs w:val="22"/>
        </w:rPr>
        <w:t xml:space="preserve">; </w:t>
      </w:r>
    </w:p>
    <w:p w14:paraId="00C13737" w14:textId="77777777" w:rsidR="00D672C6" w:rsidRDefault="00D672C6">
      <w:pPr>
        <w:pStyle w:val="Default"/>
        <w:jc w:val="both"/>
        <w:rPr>
          <w:rFonts w:ascii="Georgia" w:hAnsi="Georgia" w:cs="Georgia"/>
          <w:b/>
          <w:bCs/>
          <w:color w:val="auto"/>
          <w:sz w:val="22"/>
          <w:szCs w:val="22"/>
        </w:rPr>
      </w:pPr>
    </w:p>
    <w:p w14:paraId="0F6FD9CD" w14:textId="77777777" w:rsidR="0040568F" w:rsidRDefault="004C65CC">
      <w:pPr>
        <w:pStyle w:val="Default"/>
        <w:jc w:val="both"/>
      </w:pPr>
      <w:r>
        <w:rPr>
          <w:rFonts w:ascii="Georgia" w:hAnsi="Georgia" w:cs="Georgia"/>
          <w:b/>
          <w:bCs/>
          <w:color w:val="auto"/>
          <w:sz w:val="22"/>
          <w:szCs w:val="22"/>
        </w:rPr>
        <w:t>b</w:t>
      </w:r>
      <w:r w:rsidR="0040568F">
        <w:rPr>
          <w:rFonts w:ascii="Georgia" w:hAnsi="Georgia" w:cs="Georgia"/>
          <w:b/>
          <w:bCs/>
          <w:color w:val="auto"/>
          <w:sz w:val="22"/>
          <w:szCs w:val="22"/>
        </w:rPr>
        <w:t xml:space="preserve">) Dichiara </w:t>
      </w:r>
      <w:r w:rsidR="0040568F">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sidR="0040568F">
        <w:rPr>
          <w:rFonts w:ascii="Georgia" w:hAnsi="Georgia" w:cs="Georgia"/>
          <w:color w:val="auto"/>
          <w:sz w:val="22"/>
          <w:szCs w:val="22"/>
        </w:rPr>
        <w:t xml:space="preserve">e si impegna, in caso di aggiudicazione, ad osservarli ed a farli osservare dai propri dipendenti e collaboratori, </w:t>
      </w:r>
      <w:r w:rsidR="0040568F" w:rsidRPr="00DD4EBE">
        <w:rPr>
          <w:rFonts w:ascii="Georgia" w:hAnsi="Georgia" w:cs="Georgia"/>
          <w:b/>
          <w:i/>
          <w:color w:val="auto"/>
          <w:sz w:val="22"/>
          <w:szCs w:val="22"/>
          <w:u w:val="single"/>
        </w:rPr>
        <w:t>pena la risoluzione del contratto</w:t>
      </w:r>
      <w:r w:rsidR="0040568F">
        <w:rPr>
          <w:rFonts w:ascii="Georgia" w:hAnsi="Georgia" w:cs="Georgia"/>
          <w:color w:val="auto"/>
          <w:sz w:val="22"/>
          <w:szCs w:val="22"/>
        </w:rPr>
        <w:t xml:space="preserve">; </w:t>
      </w:r>
    </w:p>
    <w:p w14:paraId="51035661" w14:textId="77777777" w:rsidR="0040568F" w:rsidRDefault="0040568F">
      <w:pPr>
        <w:pStyle w:val="Default"/>
        <w:jc w:val="both"/>
      </w:pPr>
    </w:p>
    <w:p w14:paraId="0815A278" w14:textId="77777777" w:rsidR="004C65CC" w:rsidRDefault="004C65CC" w:rsidP="004C65CC">
      <w:pPr>
        <w:pStyle w:val="Default"/>
        <w:jc w:val="both"/>
        <w:rPr>
          <w:rFonts w:ascii="Georgia" w:hAnsi="Georgia" w:cs="Georgia"/>
          <w:sz w:val="22"/>
          <w:szCs w:val="22"/>
        </w:rPr>
      </w:pPr>
      <w:r>
        <w:rPr>
          <w:rFonts w:ascii="Georgia" w:hAnsi="Georgia" w:cs="Georgia"/>
          <w:b/>
          <w:sz w:val="22"/>
          <w:szCs w:val="22"/>
        </w:rPr>
        <w:t>c) Dichiara</w:t>
      </w:r>
      <w:r>
        <w:rPr>
          <w:rFonts w:ascii="Georgia" w:hAnsi="Georgia" w:cs="Georgia"/>
          <w:sz w:val="22"/>
          <w:szCs w:val="22"/>
        </w:rPr>
        <w:t xml:space="preserve"> che l’operatore economico si impegna, in caso di aggiudicazione, a rispettare gli obblighi previsti dalla L. n. 136/2010 e </w:t>
      </w:r>
      <w:proofErr w:type="spellStart"/>
      <w:r>
        <w:rPr>
          <w:rFonts w:ascii="Georgia" w:hAnsi="Georgia" w:cs="Georgia"/>
          <w:sz w:val="22"/>
          <w:szCs w:val="22"/>
        </w:rPr>
        <w:t>s.m.i.</w:t>
      </w:r>
      <w:proofErr w:type="spellEnd"/>
      <w:r>
        <w:rPr>
          <w:rFonts w:ascii="Georgia" w:hAnsi="Georgia" w:cs="Georgia"/>
          <w:sz w:val="22"/>
          <w:szCs w:val="22"/>
        </w:rPr>
        <w:t xml:space="preserve">, al fine di assicurare la tracciabilità dei movimenti finanziari relativi al contratto di pertinenza; </w:t>
      </w:r>
    </w:p>
    <w:p w14:paraId="41067B82" w14:textId="77777777" w:rsidR="004C65CC" w:rsidRDefault="004C65CC" w:rsidP="00D30FB6">
      <w:pPr>
        <w:widowControl w:val="0"/>
        <w:tabs>
          <w:tab w:val="left" w:pos="284"/>
        </w:tabs>
        <w:spacing w:line="228" w:lineRule="auto"/>
        <w:rPr>
          <w:rFonts w:ascii="Georgia" w:hAnsi="Georgia" w:cs="Georgia"/>
          <w:b/>
          <w:kern w:val="1"/>
          <w:szCs w:val="22"/>
          <w:lang w:eastAsia="hi-IN" w:bidi="hi-IN"/>
        </w:rPr>
      </w:pPr>
    </w:p>
    <w:p w14:paraId="30BD009F" w14:textId="77777777" w:rsidR="0040568F" w:rsidRDefault="004C65CC">
      <w:pPr>
        <w:suppressAutoHyphens w:val="0"/>
        <w:rPr>
          <w:rFonts w:ascii="Georgia" w:hAnsi="Georgia" w:cs="Georgia"/>
          <w:szCs w:val="22"/>
        </w:rPr>
      </w:pPr>
      <w:bookmarkStart w:id="0" w:name="_Hlk119778712"/>
      <w:r>
        <w:rPr>
          <w:rFonts w:ascii="Georgia" w:hAnsi="Georgia" w:cs="Georgia"/>
          <w:b/>
          <w:szCs w:val="22"/>
        </w:rPr>
        <w:t>d</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0"/>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14:paraId="5DCD97CC" w14:textId="77777777" w:rsidR="0040568F" w:rsidRDefault="0040568F">
      <w:pPr>
        <w:suppressAutoHyphens w:val="0"/>
        <w:rPr>
          <w:rFonts w:ascii="Georgia" w:hAnsi="Georgia" w:cs="Georgia"/>
          <w:szCs w:val="22"/>
        </w:rPr>
      </w:pPr>
    </w:p>
    <w:p w14:paraId="33454441" w14:textId="77777777" w:rsidR="00DD4EBE" w:rsidRDefault="00DD4EBE">
      <w:pPr>
        <w:suppressAutoHyphens w:val="0"/>
        <w:rPr>
          <w:rFonts w:ascii="Georgia" w:hAnsi="Georgia" w:cs="Georgia"/>
          <w:szCs w:val="22"/>
        </w:rPr>
      </w:pPr>
    </w:p>
    <w:p w14:paraId="03582E9C" w14:textId="77777777"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14:paraId="6900C49A" w14:textId="77777777" w:rsidR="004C65CC" w:rsidRDefault="004C65CC">
      <w:pPr>
        <w:suppressAutoHyphens w:val="0"/>
        <w:rPr>
          <w:rFonts w:ascii="Georgia" w:hAnsi="Georgia" w:cs="Georgia"/>
          <w:szCs w:val="22"/>
        </w:rPr>
      </w:pPr>
    </w:p>
    <w:p w14:paraId="5D832F0C" w14:textId="77777777" w:rsidR="004C65CC" w:rsidRPr="00D30FB6" w:rsidRDefault="004C65CC" w:rsidP="004C65CC">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E</w:t>
      </w:r>
      <w:r w:rsidRPr="00755370">
        <w:rPr>
          <w:rFonts w:ascii="Georgia" w:hAnsi="Georgia" w:cs="Georgia"/>
          <w:b/>
          <w:kern w:val="1"/>
          <w:szCs w:val="22"/>
          <w:lang w:eastAsia="hi-IN" w:bidi="hi-IN"/>
        </w:rPr>
        <w:t>)</w:t>
      </w:r>
      <w:r w:rsidRPr="00D30FB6">
        <w:rPr>
          <w:rFonts w:ascii="Georgia" w:hAnsi="Georgia" w:cs="Georgia"/>
          <w:b/>
          <w:kern w:val="1"/>
          <w:szCs w:val="22"/>
          <w:lang w:eastAsia="hi-IN" w:bidi="hi-IN"/>
        </w:rPr>
        <w:t xml:space="preserve"> </w:t>
      </w:r>
      <w:r>
        <w:rPr>
          <w:rFonts w:ascii="Georgia" w:hAnsi="Georgia" w:cs="Georgia"/>
          <w:b/>
          <w:kern w:val="1"/>
          <w:szCs w:val="22"/>
          <w:lang w:eastAsia="hi-IN" w:bidi="hi-IN"/>
        </w:rPr>
        <w:t xml:space="preserve">Dichiara </w:t>
      </w:r>
      <w:r w:rsidRPr="00D30FB6">
        <w:rPr>
          <w:rFonts w:ascii="Georgia" w:hAnsi="Georgia" w:cs="Georgia"/>
          <w:kern w:val="1"/>
          <w:szCs w:val="22"/>
          <w:lang w:eastAsia="hi-IN" w:bidi="hi-IN"/>
        </w:rPr>
        <w:t xml:space="preserve">di avere piena conoscenza del </w:t>
      </w:r>
      <w:r>
        <w:rPr>
          <w:rFonts w:ascii="Georgia" w:hAnsi="Georgia" w:cs="Georgia"/>
          <w:kern w:val="1"/>
          <w:szCs w:val="22"/>
          <w:lang w:eastAsia="hi-IN" w:bidi="hi-IN"/>
        </w:rPr>
        <w:t>documento OBBLIGHI SPECIFICI PNRR.</w:t>
      </w:r>
    </w:p>
    <w:p w14:paraId="0CB0B6CE" w14:textId="77777777" w:rsidR="00613900" w:rsidRDefault="00613900">
      <w:pPr>
        <w:suppressAutoHyphens w:val="0"/>
        <w:rPr>
          <w:rFonts w:ascii="Georgia" w:hAnsi="Georgia" w:cs="Georgia"/>
          <w:szCs w:val="22"/>
        </w:rPr>
      </w:pPr>
    </w:p>
    <w:p w14:paraId="7261AF56" w14:textId="77777777" w:rsidR="00D75CF2" w:rsidRDefault="004C65CC">
      <w:pPr>
        <w:suppressAutoHyphens w:val="0"/>
        <w:rPr>
          <w:rFonts w:ascii="Georgia" w:hAnsi="Georgia" w:cs="Georgia"/>
          <w:szCs w:val="22"/>
        </w:rPr>
      </w:pPr>
      <w:r>
        <w:rPr>
          <w:rFonts w:ascii="Georgia" w:hAnsi="Georgia" w:cs="Georgia"/>
          <w:b/>
          <w:szCs w:val="22"/>
        </w:rPr>
        <w:t>F</w:t>
      </w:r>
      <w:r w:rsidR="0024129B" w:rsidRPr="0024129B">
        <w:rPr>
          <w:rFonts w:ascii="Georgia" w:hAnsi="Georgia" w:cs="Georgia"/>
          <w:b/>
          <w:szCs w:val="22"/>
        </w:rPr>
        <w:t>) Dichiara</w:t>
      </w:r>
      <w:r w:rsidR="0024129B">
        <w:rPr>
          <w:rFonts w:ascii="Georgia" w:hAnsi="Georgia" w:cs="Georgia"/>
          <w:szCs w:val="22"/>
        </w:rPr>
        <w:t xml:space="preserve"> di occupare </w:t>
      </w:r>
      <w:r w:rsidR="0024129B" w:rsidRPr="0024129B">
        <w:rPr>
          <w:rFonts w:ascii="Georgia" w:hAnsi="Georgia" w:cs="Georgia"/>
          <w:szCs w:val="22"/>
        </w:rPr>
        <w:t>n.</w:t>
      </w:r>
      <w:r w:rsidR="0024129B">
        <w:rPr>
          <w:rFonts w:ascii="Georgia" w:hAnsi="Georgia" w:cs="Georgia"/>
          <w:szCs w:val="22"/>
        </w:rPr>
        <w:t>____</w:t>
      </w:r>
      <w:r w:rsidR="0024129B" w:rsidRPr="0024129B">
        <w:rPr>
          <w:rFonts w:ascii="Georgia" w:hAnsi="Georgia" w:cs="Georgia"/>
          <w:szCs w:val="22"/>
        </w:rPr>
        <w:t xml:space="preserve"> dipendenti a tempo indeterminato e n. </w:t>
      </w:r>
      <w:r w:rsidR="0024129B">
        <w:rPr>
          <w:rFonts w:ascii="Georgia" w:hAnsi="Georgia" w:cs="Georgia"/>
          <w:szCs w:val="22"/>
        </w:rPr>
        <w:t>___</w:t>
      </w:r>
      <w:r w:rsidR="0024129B" w:rsidRPr="0024129B">
        <w:rPr>
          <w:rFonts w:ascii="Georgia" w:hAnsi="Georgia" w:cs="Georgia"/>
          <w:szCs w:val="22"/>
        </w:rPr>
        <w:t xml:space="preserve"> dipendenti a tempo determinato;</w:t>
      </w:r>
      <w:r w:rsidR="00B72B68">
        <w:rPr>
          <w:rFonts w:ascii="Georgia" w:hAnsi="Georgia" w:cs="Georgia"/>
          <w:szCs w:val="22"/>
        </w:rPr>
        <w:t xml:space="preserve"> </w:t>
      </w:r>
    </w:p>
    <w:p w14:paraId="2890606B" w14:textId="77777777" w:rsidR="00E5595D" w:rsidRDefault="00E5595D">
      <w:pPr>
        <w:suppressAutoHyphens w:val="0"/>
        <w:rPr>
          <w:rFonts w:ascii="Georgia" w:hAnsi="Georgia" w:cs="Georgia"/>
          <w:szCs w:val="22"/>
        </w:rPr>
      </w:pPr>
    </w:p>
    <w:p w14:paraId="45CFAB2F" w14:textId="77777777" w:rsidR="004C65CC" w:rsidRDefault="004C65CC">
      <w:pPr>
        <w:suppressAutoHyphens w:val="0"/>
        <w:rPr>
          <w:rFonts w:ascii="Georgia" w:hAnsi="Georgia" w:cs="Georgia"/>
          <w:b/>
          <w:szCs w:val="22"/>
          <w:u w:val="single"/>
        </w:rPr>
      </w:pPr>
    </w:p>
    <w:p w14:paraId="4AE6FA66" w14:textId="77777777"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14:paraId="1A20EA1B" w14:textId="77777777" w:rsidR="00DA0E51" w:rsidRDefault="00DA0E51">
      <w:pPr>
        <w:suppressAutoHyphens w:val="0"/>
        <w:rPr>
          <w:rFonts w:ascii="Georgia" w:hAnsi="Georgia" w:cs="Georgia"/>
          <w:szCs w:val="22"/>
        </w:rPr>
      </w:pPr>
    </w:p>
    <w:p w14:paraId="7BC1D97C" w14:textId="77777777" w:rsidR="008C5CB5" w:rsidRDefault="00151DFD">
      <w:pPr>
        <w:suppressAutoHyphens w:val="0"/>
        <w:rPr>
          <w:rFonts w:ascii="Georgia" w:hAnsi="Georgia" w:cs="Georgia"/>
          <w:szCs w:val="22"/>
        </w:rPr>
      </w:pPr>
      <w:r>
        <w:rPr>
          <w:rFonts w:ascii="Georgia" w:hAnsi="Georgia" w:cs="Georgia"/>
          <w:b/>
          <w:szCs w:val="22"/>
        </w:rPr>
        <w:t>G</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consegnerà la relazione di genere entro sei mesi dalla conclusione del contratto</w:t>
      </w:r>
      <w:r w:rsidR="004C65CC">
        <w:rPr>
          <w:rFonts w:ascii="Georgia" w:hAnsi="Georgia" w:cs="Georgia"/>
          <w:szCs w:val="22"/>
        </w:rPr>
        <w:t xml:space="preserve"> </w:t>
      </w:r>
      <w:r w:rsidR="004C65CC" w:rsidRPr="004C65CC">
        <w:rPr>
          <w:rFonts w:ascii="Georgia" w:hAnsi="Georgia" w:cs="Georgia"/>
          <w:b/>
          <w:color w:val="FF0000"/>
          <w:szCs w:val="22"/>
        </w:rPr>
        <w:t>(solo se occupa un numero pari o superiore a 15 dipendenti)</w:t>
      </w:r>
    </w:p>
    <w:p w14:paraId="56C1556B" w14:textId="77777777"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 xml:space="preserve">Gli operatori economici che occupano un numero pari o superiore a quindici dipendenti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dei licenziamenti, dei prepensionamenti e pensionamenti, della retribuzione effettivamente corrisposta. </w:t>
      </w:r>
    </w:p>
    <w:p w14:paraId="51F6CEF3" w14:textId="77777777" w:rsidR="008C5CB5" w:rsidRPr="008C5CB5" w:rsidRDefault="008C5CB5">
      <w:pPr>
        <w:suppressAutoHyphens w:val="0"/>
        <w:rPr>
          <w:rFonts w:ascii="Georgia" w:hAnsi="Georgia" w:cs="Georgia"/>
          <w:i/>
          <w:szCs w:val="22"/>
        </w:rPr>
      </w:pPr>
      <w:r w:rsidRPr="008C5CB5">
        <w:rPr>
          <w:rFonts w:ascii="Georgia" w:hAnsi="Georgia" w:cs="Georgia"/>
          <w:i/>
          <w:szCs w:val="22"/>
        </w:rPr>
        <w:t>Oppure</w:t>
      </w:r>
    </w:p>
    <w:p w14:paraId="046E1B65" w14:textId="77777777" w:rsidR="008C5CB5" w:rsidRPr="008C5CB5" w:rsidRDefault="00151DFD">
      <w:pPr>
        <w:suppressAutoHyphens w:val="0"/>
        <w:rPr>
          <w:rFonts w:ascii="Georgia" w:hAnsi="Georgia" w:cs="Georgia"/>
          <w:color w:val="FF0000"/>
          <w:szCs w:val="22"/>
        </w:rPr>
      </w:pPr>
      <w:r>
        <w:rPr>
          <w:rFonts w:ascii="Georgia" w:hAnsi="Georgia" w:cs="Georgia"/>
          <w:b/>
          <w:szCs w:val="22"/>
        </w:rPr>
        <w:t>G</w:t>
      </w:r>
      <w:r w:rsidR="008C5CB5" w:rsidRPr="003568FF">
        <w:rPr>
          <w:rFonts w:ascii="Georgia" w:hAnsi="Georgia" w:cs="Georgia"/>
          <w:b/>
          <w:szCs w:val="22"/>
        </w:rPr>
        <w:t>) Dichiara</w:t>
      </w:r>
      <w:r w:rsidR="008C5CB5">
        <w:rPr>
          <w:rFonts w:ascii="Georgia" w:hAnsi="Georgia" w:cs="Georgia"/>
          <w:szCs w:val="22"/>
        </w:rPr>
        <w:t xml:space="preserve"> che l’operatore economico non è tenuto alla redazione </w:t>
      </w:r>
      <w:r>
        <w:rPr>
          <w:rFonts w:ascii="Georgia" w:hAnsi="Georgia" w:cs="Georgia"/>
          <w:szCs w:val="22"/>
        </w:rPr>
        <w:t>d</w:t>
      </w:r>
      <w:r w:rsidR="008C5CB5">
        <w:rPr>
          <w:rFonts w:ascii="Georgia" w:hAnsi="Georgia" w:cs="Georgia"/>
          <w:szCs w:val="22"/>
        </w:rPr>
        <w:t xml:space="preserve">ella </w:t>
      </w:r>
      <w:proofErr w:type="spellStart"/>
      <w:r w:rsidR="008C5CB5">
        <w:rPr>
          <w:rFonts w:ascii="Georgia" w:hAnsi="Georgia" w:cs="Georgia"/>
          <w:szCs w:val="22"/>
        </w:rPr>
        <w:t>della</w:t>
      </w:r>
      <w:proofErr w:type="spellEnd"/>
      <w:r w:rsidR="008C5CB5">
        <w:rPr>
          <w:rFonts w:ascii="Georgia" w:hAnsi="Georgia" w:cs="Georgia"/>
          <w:szCs w:val="22"/>
        </w:rPr>
        <w:t xml:space="preserve"> relazione </w:t>
      </w:r>
      <w:r w:rsidR="008C5CB5" w:rsidRPr="008C5CB5">
        <w:rPr>
          <w:rFonts w:ascii="Georgia" w:hAnsi="Georgia" w:cs="Georgia"/>
          <w:color w:val="FF0000"/>
          <w:szCs w:val="22"/>
        </w:rPr>
        <w:t>(meno di 15 dipendenti)</w:t>
      </w:r>
    </w:p>
    <w:p w14:paraId="0F1DA060" w14:textId="77777777" w:rsidR="00DD4EBE" w:rsidRDefault="00DD4EBE">
      <w:pPr>
        <w:suppressAutoHyphens w:val="0"/>
        <w:rPr>
          <w:rFonts w:ascii="Georgia" w:hAnsi="Georgia" w:cs="Georgia"/>
          <w:szCs w:val="22"/>
        </w:rPr>
      </w:pPr>
    </w:p>
    <w:p w14:paraId="7E9E3C91" w14:textId="77777777" w:rsidR="00DD4EBE" w:rsidRDefault="00151DFD">
      <w:pPr>
        <w:suppressAutoHyphens w:val="0"/>
        <w:rPr>
          <w:rFonts w:ascii="Georgia" w:hAnsi="Georgia" w:cs="Georgia"/>
          <w:szCs w:val="22"/>
        </w:rPr>
      </w:pPr>
      <w:r>
        <w:rPr>
          <w:rFonts w:ascii="Georgia" w:hAnsi="Georgia" w:cs="Georgia"/>
          <w:b/>
          <w:szCs w:val="22"/>
        </w:rPr>
        <w:t>H</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14:paraId="178681A3" w14:textId="77777777" w:rsidR="00DD4EBE" w:rsidRDefault="00E5595D">
      <w:pPr>
        <w:suppressAutoHyphens w:val="0"/>
        <w:rPr>
          <w:rFonts w:ascii="Georgia" w:hAnsi="Georgia" w:cs="Georgia"/>
          <w:szCs w:val="22"/>
        </w:rPr>
      </w:pPr>
      <w:r>
        <w:rPr>
          <w:rFonts w:ascii="Georgia" w:hAnsi="Georgia" w:cs="Georgia"/>
          <w:szCs w:val="22"/>
        </w:rPr>
        <w:t>Oppure</w:t>
      </w:r>
    </w:p>
    <w:p w14:paraId="1E28008A" w14:textId="77777777" w:rsidR="00E5595D" w:rsidRDefault="00151DFD">
      <w:pPr>
        <w:suppressAutoHyphens w:val="0"/>
        <w:rPr>
          <w:rFonts w:ascii="Georgia" w:hAnsi="Georgia" w:cs="Georgia"/>
          <w:szCs w:val="22"/>
        </w:rPr>
      </w:pPr>
      <w:r>
        <w:rPr>
          <w:rFonts w:ascii="Georgia" w:hAnsi="Georgia" w:cs="Georgia"/>
          <w:b/>
          <w:szCs w:val="22"/>
        </w:rPr>
        <w:t>H</w:t>
      </w:r>
      <w:r w:rsidR="00E5595D" w:rsidRPr="003A3328">
        <w:rPr>
          <w:rFonts w:ascii="Georgia" w:hAnsi="Georgia" w:cs="Georgia"/>
          <w:b/>
          <w:szCs w:val="22"/>
        </w:rPr>
        <w:t>)</w:t>
      </w:r>
      <w:r w:rsidR="00E5595D">
        <w:rPr>
          <w:rFonts w:ascii="Georgia" w:hAnsi="Georgia" w:cs="Georgia"/>
          <w:szCs w:val="22"/>
        </w:rPr>
        <w:t xml:space="preserve"> </w:t>
      </w:r>
      <w:r w:rsidR="00E5595D" w:rsidRPr="003568FF">
        <w:rPr>
          <w:rFonts w:ascii="Georgia" w:hAnsi="Georgia" w:cs="Georgia"/>
          <w:b/>
          <w:szCs w:val="22"/>
        </w:rPr>
        <w:t>Dichiara</w:t>
      </w:r>
      <w:r w:rsidR="00E5595D">
        <w:rPr>
          <w:rFonts w:ascii="Georgia" w:hAnsi="Georgia" w:cs="Georgia"/>
          <w:szCs w:val="22"/>
        </w:rPr>
        <w:t xml:space="preserve"> che per l’esecuzione dell’appalto NON sono necessarie nuove assunzion</w:t>
      </w:r>
      <w:r w:rsidR="00D829C7">
        <w:rPr>
          <w:rFonts w:ascii="Georgia" w:hAnsi="Georgia" w:cs="Georgia"/>
          <w:szCs w:val="22"/>
        </w:rPr>
        <w:t>i</w:t>
      </w:r>
    </w:p>
    <w:p w14:paraId="7FA97C0E" w14:textId="77777777" w:rsidR="004D5E30" w:rsidRDefault="004D5E30">
      <w:pPr>
        <w:suppressAutoHyphens w:val="0"/>
        <w:rPr>
          <w:rFonts w:ascii="Georgia" w:hAnsi="Georgia" w:cs="Georgia"/>
          <w:szCs w:val="22"/>
        </w:rPr>
      </w:pPr>
    </w:p>
    <w:p w14:paraId="240921B2" w14:textId="77777777" w:rsidR="002E4FC8" w:rsidRDefault="002E4FC8">
      <w:pPr>
        <w:suppressAutoHyphens w:val="0"/>
        <w:rPr>
          <w:rFonts w:ascii="Georgia" w:hAnsi="Georgia" w:cs="Georgia"/>
          <w:b/>
          <w:szCs w:val="22"/>
        </w:rPr>
      </w:pPr>
    </w:p>
    <w:p w14:paraId="0D5E5FD7" w14:textId="77777777" w:rsidR="002E4FC8" w:rsidRDefault="002E4FC8">
      <w:pPr>
        <w:suppressAutoHyphens w:val="0"/>
        <w:rPr>
          <w:rFonts w:ascii="Georgia" w:hAnsi="Georgia" w:cs="Georgia"/>
          <w:b/>
          <w:szCs w:val="22"/>
        </w:rPr>
      </w:pPr>
    </w:p>
    <w:p w14:paraId="788F7B17" w14:textId="77777777" w:rsidR="002E4FC8" w:rsidRDefault="002E4FC8">
      <w:pPr>
        <w:suppressAutoHyphens w:val="0"/>
        <w:rPr>
          <w:rFonts w:ascii="Georgia" w:hAnsi="Georgia" w:cs="Georgia"/>
          <w:b/>
          <w:szCs w:val="22"/>
        </w:rPr>
      </w:pPr>
    </w:p>
    <w:p w14:paraId="33722634" w14:textId="77777777" w:rsidR="002E4FC8" w:rsidRDefault="002E4FC8">
      <w:pPr>
        <w:suppressAutoHyphens w:val="0"/>
        <w:rPr>
          <w:rFonts w:ascii="Georgia" w:hAnsi="Georgia" w:cs="Georgia"/>
          <w:b/>
          <w:szCs w:val="22"/>
        </w:rPr>
      </w:pPr>
      <w:r>
        <w:rPr>
          <w:rFonts w:ascii="Georgia" w:hAnsi="Georgia" w:cs="Georgia"/>
          <w:b/>
          <w:szCs w:val="22"/>
        </w:rPr>
        <w:t xml:space="preserve">NB la parte in rosso è a titolo di esempio e va modificata </w:t>
      </w:r>
    </w:p>
    <w:p w14:paraId="3D3074AE" w14:textId="77777777" w:rsidR="002E4FC8" w:rsidRDefault="002E4FC8">
      <w:pPr>
        <w:suppressAutoHyphens w:val="0"/>
        <w:rPr>
          <w:rFonts w:ascii="Georgia" w:hAnsi="Georgia" w:cs="Georgia"/>
          <w:b/>
          <w:szCs w:val="22"/>
        </w:rPr>
      </w:pPr>
    </w:p>
    <w:p w14:paraId="06F8FE3F" w14:textId="77777777" w:rsidR="004D5E30" w:rsidRPr="004F6DE0" w:rsidRDefault="00151DFD" w:rsidP="004F6DE0">
      <w:pPr>
        <w:suppressAutoHyphens w:val="0"/>
        <w:rPr>
          <w:rFonts w:ascii="Georgia" w:hAnsi="Georgia" w:cs="Georgia"/>
          <w:szCs w:val="22"/>
        </w:rPr>
      </w:pPr>
      <w:r>
        <w:rPr>
          <w:rFonts w:ascii="Georgia" w:hAnsi="Georgia" w:cs="Georgia"/>
          <w:b/>
          <w:szCs w:val="22"/>
        </w:rPr>
        <w:t>I</w:t>
      </w:r>
      <w:r w:rsidR="004D5E30" w:rsidRPr="004D5E30">
        <w:rPr>
          <w:rFonts w:ascii="Georgia" w:hAnsi="Georgia" w:cs="Georgia"/>
          <w:b/>
          <w:szCs w:val="22"/>
        </w:rPr>
        <w:t xml:space="preserve">) </w:t>
      </w:r>
      <w:r w:rsidR="004F6DE0" w:rsidRPr="004F6DE0">
        <w:rPr>
          <w:rFonts w:ascii="Georgia" w:hAnsi="Georgia" w:cs="Georgia"/>
          <w:b/>
          <w:szCs w:val="22"/>
        </w:rPr>
        <w:t xml:space="preserve">Dichiara </w:t>
      </w:r>
      <w:r w:rsidR="004F6DE0" w:rsidRPr="004F6DE0">
        <w:rPr>
          <w:rFonts w:ascii="Georgia" w:hAnsi="Georgia" w:cs="Georgia"/>
          <w:szCs w:val="22"/>
        </w:rPr>
        <w:t xml:space="preserve">che le soluzioni tecniche e amministrative, proposte in sede di gara, garantiscono il rispetto del principio di “non arrecare un danno significativo” (“Do no </w:t>
      </w:r>
      <w:proofErr w:type="spellStart"/>
      <w:r w:rsidR="004F6DE0" w:rsidRPr="004F6DE0">
        <w:rPr>
          <w:rFonts w:ascii="Georgia" w:hAnsi="Georgia" w:cs="Georgia"/>
          <w:szCs w:val="22"/>
        </w:rPr>
        <w:t>significant</w:t>
      </w:r>
      <w:proofErr w:type="spellEnd"/>
      <w:r w:rsidR="004F6DE0" w:rsidRPr="004F6DE0">
        <w:rPr>
          <w:rFonts w:ascii="Georgia" w:hAnsi="Georgia" w:cs="Georgia"/>
          <w:szCs w:val="22"/>
        </w:rPr>
        <w:t xml:space="preserve"> </w:t>
      </w:r>
      <w:proofErr w:type="spellStart"/>
      <w:proofErr w:type="gramStart"/>
      <w:r w:rsidR="004F6DE0" w:rsidRPr="004F6DE0">
        <w:rPr>
          <w:rFonts w:ascii="Georgia" w:hAnsi="Georgia" w:cs="Georgia"/>
          <w:szCs w:val="22"/>
        </w:rPr>
        <w:t>harm</w:t>
      </w:r>
      <w:proofErr w:type="spellEnd"/>
      <w:r w:rsidR="004F6DE0" w:rsidRPr="004F6DE0">
        <w:rPr>
          <w:rFonts w:ascii="Georgia" w:hAnsi="Georgia" w:cs="Georgia"/>
          <w:szCs w:val="22"/>
        </w:rPr>
        <w:t>”-</w:t>
      </w:r>
      <w:proofErr w:type="gramEnd"/>
      <w:r w:rsidR="004F6DE0" w:rsidRPr="004F6DE0">
        <w:rPr>
          <w:rFonts w:ascii="Georgia" w:hAnsi="Georgia" w:cs="Georgia"/>
          <w:szCs w:val="22"/>
        </w:rPr>
        <w:t xml:space="preserve"> DNSH) ai sensi dell’articolo 17 del Regolamento (UE) 2020/852 e secondo la “Guida operativa per il rispetto del principio di non arrecare danno significativo all’ambiente (cd. DNSH)” di cui alla Circolare MEF del 30 dicembre 2021 n. 32, aggiornata con Circolare 13 ottobre 2022, n. 33,</w:t>
      </w:r>
    </w:p>
    <w:p w14:paraId="193E71DC" w14:textId="77777777" w:rsidR="004D5E30" w:rsidRDefault="004D5E30">
      <w:pPr>
        <w:suppressAutoHyphens w:val="0"/>
        <w:rPr>
          <w:rFonts w:ascii="Georgia" w:hAnsi="Georgia" w:cs="Georgia"/>
          <w:szCs w:val="22"/>
        </w:rPr>
      </w:pPr>
    </w:p>
    <w:p w14:paraId="0BA2B687" w14:textId="77777777" w:rsidR="004D5E30" w:rsidRDefault="004D5E30">
      <w:pPr>
        <w:suppressAutoHyphens w:val="0"/>
        <w:rPr>
          <w:rFonts w:ascii="Georgia" w:hAnsi="Georgia" w:cs="Georgia"/>
          <w:szCs w:val="22"/>
        </w:rPr>
      </w:pPr>
    </w:p>
    <w:p w14:paraId="7C4115F5" w14:textId="77777777" w:rsidR="004D5E30" w:rsidRDefault="004D5E30">
      <w:pPr>
        <w:suppressAutoHyphens w:val="0"/>
        <w:rPr>
          <w:rFonts w:ascii="Georgia" w:hAnsi="Georgia" w:cs="Georgia"/>
          <w:szCs w:val="22"/>
        </w:rPr>
      </w:pPr>
    </w:p>
    <w:p w14:paraId="67F44BB1" w14:textId="77777777" w:rsidR="00976CCD" w:rsidRPr="00976CCD" w:rsidRDefault="00976CCD" w:rsidP="00976CCD">
      <w:pPr>
        <w:rPr>
          <w:rFonts w:ascii="Georgia" w:eastAsia="MS Mincho" w:hAnsi="Georgia" w:cs="Georgia"/>
          <w:b/>
          <w:i/>
          <w:szCs w:val="22"/>
        </w:rPr>
      </w:pPr>
      <w:r w:rsidRPr="00976CCD">
        <w:rPr>
          <w:rFonts w:ascii="Georgia" w:eastAsia="MS Mincho" w:hAnsi="Georgia" w:cs="Georgia"/>
          <w:b/>
          <w:i/>
          <w:szCs w:val="22"/>
        </w:rPr>
        <w:t>NB La versione Inglese dei documenti è un documento “di cortesia”. In caso di dubbi sul significato di alcuni termini il documento ufficiale è solo quello in Lingua Italiana.</w:t>
      </w:r>
    </w:p>
    <w:p w14:paraId="2208B086" w14:textId="77777777" w:rsidR="004D5E30" w:rsidRDefault="004D5E30">
      <w:pPr>
        <w:suppressAutoHyphens w:val="0"/>
        <w:rPr>
          <w:rFonts w:ascii="Georgia" w:hAnsi="Georgia" w:cs="Georgia"/>
          <w:szCs w:val="22"/>
        </w:rPr>
      </w:pPr>
    </w:p>
    <w:p w14:paraId="4268DBBF" w14:textId="77777777" w:rsidR="004D5E30" w:rsidRDefault="004D5E30">
      <w:pPr>
        <w:suppressAutoHyphens w:val="0"/>
        <w:rPr>
          <w:rFonts w:ascii="Georgia" w:hAnsi="Georgia" w:cs="Georgia"/>
          <w:szCs w:val="22"/>
        </w:rPr>
      </w:pPr>
    </w:p>
    <w:p w14:paraId="4BC30AC6" w14:textId="77777777" w:rsidR="004D5E30" w:rsidRDefault="004D5E30">
      <w:pPr>
        <w:suppressAutoHyphens w:val="0"/>
        <w:rPr>
          <w:rFonts w:ascii="Georgia" w:hAnsi="Georgia" w:cs="Georgia"/>
          <w:szCs w:val="22"/>
        </w:rPr>
      </w:pPr>
    </w:p>
    <w:p w14:paraId="14812659" w14:textId="77777777" w:rsidR="004D5E30" w:rsidRDefault="004D5E30">
      <w:pPr>
        <w:suppressAutoHyphens w:val="0"/>
        <w:rPr>
          <w:rFonts w:ascii="Georgia" w:hAnsi="Georgia" w:cs="Georgia"/>
          <w:szCs w:val="22"/>
        </w:rPr>
      </w:pPr>
    </w:p>
    <w:p w14:paraId="39A8E4B2" w14:textId="77777777" w:rsidR="00DD4EBE" w:rsidRDefault="00DD4EBE">
      <w:pPr>
        <w:suppressAutoHyphens w:val="0"/>
        <w:rPr>
          <w:rFonts w:ascii="Georgia" w:hAnsi="Georgia" w:cs="Georgia"/>
          <w:szCs w:val="22"/>
        </w:rPr>
      </w:pPr>
    </w:p>
    <w:p w14:paraId="1F5A5BA1" w14:textId="77777777"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14:paraId="6879F698" w14:textId="77777777" w:rsidR="0040568F" w:rsidRDefault="0040568F">
      <w:pPr>
        <w:suppressAutoHyphens w:val="0"/>
        <w:spacing w:line="360" w:lineRule="auto"/>
        <w:ind w:left="4956"/>
        <w:rPr>
          <w:rFonts w:ascii="Georgia" w:hAnsi="Georgia" w:cs="Georgia"/>
          <w:szCs w:val="22"/>
        </w:rPr>
      </w:pPr>
    </w:p>
    <w:p w14:paraId="29F60D85" w14:textId="77777777" w:rsidR="0040568F" w:rsidRDefault="0040568F">
      <w:pPr>
        <w:pStyle w:val="Intestazione1"/>
        <w:widowControl w:val="0"/>
        <w:tabs>
          <w:tab w:val="clear" w:pos="4819"/>
          <w:tab w:val="clear" w:pos="9638"/>
        </w:tabs>
        <w:jc w:val="both"/>
        <w:rPr>
          <w:rFonts w:ascii="Georgia" w:hAnsi="Georgia" w:cs="Georgia"/>
          <w:szCs w:val="22"/>
        </w:rPr>
      </w:pPr>
    </w:p>
    <w:p w14:paraId="5F717B29" w14:textId="77777777"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14:paraId="1F8EB78D" w14:textId="77777777"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9BE7E" w14:textId="77777777" w:rsidR="00D92C12" w:rsidRDefault="00D92C12">
      <w:r>
        <w:separator/>
      </w:r>
    </w:p>
  </w:endnote>
  <w:endnote w:type="continuationSeparator" w:id="0">
    <w:p w14:paraId="3A83A129" w14:textId="77777777" w:rsidR="00D92C12" w:rsidRDefault="00D92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A99C5" w14:textId="77777777"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14:anchorId="7D0E43E5" wp14:editId="274F9297">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CA4292" w14:textId="77777777"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E43E5"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vKx+wEAAN4DAAAOAAAAZHJzL2Uyb0RvYy54bWysU9uO2yAQfa/Uf0C8N0622kutOKttVqkq&#10;bS/Sbj8AY7BRMUMHEjv9+g44TqP2raof0ABnDufMjNf3Y2/ZQWEw4Cq+Wiw5U05CY1xb8W8vuzd3&#10;nIUoXCMsOFXxowr8fvP61XrwpbqCDmyjkBGJC+XgK97F6MuiCLJTvQgL8MrRpQbsRaQttkWDYiD2&#10;3hZXy+VNMQA2HkGqEOj0cbrkm8yvtZLxi9ZBRWYrTtpiXjGvdVqLzVqULQrfGXmSIf5BRS+Mo0fP&#10;VI8iCrZH8xdVbyRCAB0XEvoCtDZSZQ/kZrX8w81zJ7zKXqg4wZ/LFP4frfx8+IrMNNQ7zpzoqUUv&#10;aozsPYxslaoz+FAS6NkTLI50nJDJafBPIL8H5mDbCdeqB0QYOiUaUpczi4vUiSckknr4BA09I/YR&#10;MtGosU+EVAxG7NSl47kzSYpMT94t391ecybpanV7c/02d64Q5ZzsMcQPCnqWgoojNT6Ti8NTiGSD&#10;oDMkiwdrmp2xNm+wrbcW2UHQkOzyl5xTSriEWZfADlLadJ1OsstkbLIYx3o8Va2G5kh+Eaaho5+E&#10;gg7wJ2cDDVzFw4+9QMWZ/eioZmk65wDnoJ4D4SSlVjxyNoXbOE3x3qNpO2KeuuLggeqqTfacGjCp&#10;OOmkIcq+TgOfpvRyn1G/f8vNLwAAAP//AwBQSwMEFAAGAAgAAAAhAPN2r9fcAAAACQEAAA8AAABk&#10;cnMvZG93bnJldi54bWxMjzFPwzAQhXck/oN1SCyI2snQlhCnghY2GFqqztf4SCLicxQ7TfrvcSYY&#10;n76nd9/lm8m24kK9bxxrSBYKBHHpTMOVhuPX++MahA/IBlvHpOFKHjbF7U2OmXEj7+lyCJWII+wz&#10;1FCH0GVS+rImi37hOuLIvl1vMcTYV9L0OMZx28pUqaW02HC8UGNH25rKn8NgNSx3/TDuefuwO759&#10;4GdXpafX60nr+7vp5RlEoCn8lWHWj+pQRKezG9h40cas1skqdmciZp4kKgVx1pCunkAWufz/QfEL&#10;AAD//wMAUEsBAi0AFAAGAAgAAAAhALaDOJL+AAAA4QEAABMAAAAAAAAAAAAAAAAAAAAAAFtDb250&#10;ZW50X1R5cGVzXS54bWxQSwECLQAUAAYACAAAACEAOP0h/9YAAACUAQAACwAAAAAAAAAAAAAAAAAv&#10;AQAAX3JlbHMvLnJlbHNQSwECLQAUAAYACAAAACEAgVrysfsBAADeAwAADgAAAAAAAAAAAAAAAAAu&#10;AgAAZHJzL2Uyb0RvYy54bWxQSwECLQAUAAYACAAAACEA83av19wAAAAJAQAADwAAAAAAAAAAAAAA&#10;AABVBAAAZHJzL2Rvd25yZXYueG1sUEsFBgAAAAAEAAQA8wAAAF4FAAAAAA==&#10;" stroked="f">
              <v:textbox inset="0,0,0,0">
                <w:txbxContent>
                  <w:p w14:paraId="1DCA4292" w14:textId="77777777"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E2668" w14:textId="77777777" w:rsidR="00D92C12" w:rsidRDefault="00D92C12">
      <w:r>
        <w:separator/>
      </w:r>
    </w:p>
  </w:footnote>
  <w:footnote w:type="continuationSeparator" w:id="0">
    <w:p w14:paraId="1F7B1716" w14:textId="77777777" w:rsidR="00D92C12" w:rsidRDefault="00D92C12">
      <w:r>
        <w:continuationSeparator/>
      </w:r>
    </w:p>
  </w:footnote>
  <w:footnote w:id="1">
    <w:p w14:paraId="32B78200" w14:textId="77777777"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 xml:space="preserve">I contratti conclusi e gli incarichi conferiti in violazione di quanto previsto dall’art. 53, comma 16-ter del </w:t>
      </w:r>
      <w:proofErr w:type="spellStart"/>
      <w:r>
        <w:rPr>
          <w:rFonts w:ascii="Georgia" w:hAnsi="Georgia" w:cs="Georgia"/>
        </w:rPr>
        <w:t>D.Lgs.</w:t>
      </w:r>
      <w:proofErr w:type="spellEnd"/>
      <w:r>
        <w:rPr>
          <w:rFonts w:ascii="Georgia" w:hAnsi="Georgia" w:cs="Georgia"/>
        </w:rPr>
        <w:t xml:space="preserve">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E6BC0" w14:textId="77777777" w:rsidR="0040568F" w:rsidRDefault="0040568F">
    <w:pPr>
      <w:suppressAutoHyphens w:val="0"/>
      <w:jc w:val="center"/>
      <w:rPr>
        <w:rFonts w:ascii="Times New Roman" w:hAnsi="Times New Roman" w:cs="Times New Roman"/>
        <w:b/>
        <w:sz w:val="40"/>
        <w:szCs w:val="40"/>
      </w:rPr>
    </w:pPr>
  </w:p>
  <w:p w14:paraId="57F88CC0" w14:textId="77777777"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2009795121">
    <w:abstractNumId w:val="0"/>
  </w:num>
  <w:num w:numId="2" w16cid:durableId="678197967">
    <w:abstractNumId w:val="1"/>
  </w:num>
  <w:num w:numId="3" w16cid:durableId="16928803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67E85"/>
    <w:rsid w:val="00093934"/>
    <w:rsid w:val="000B093A"/>
    <w:rsid w:val="0012634A"/>
    <w:rsid w:val="00151DFD"/>
    <w:rsid w:val="00152CDB"/>
    <w:rsid w:val="001D40DA"/>
    <w:rsid w:val="002337EE"/>
    <w:rsid w:val="0024129B"/>
    <w:rsid w:val="00246A55"/>
    <w:rsid w:val="0028682F"/>
    <w:rsid w:val="00295B06"/>
    <w:rsid w:val="002D45A9"/>
    <w:rsid w:val="002E4FC8"/>
    <w:rsid w:val="00304ABC"/>
    <w:rsid w:val="003568FF"/>
    <w:rsid w:val="0036202A"/>
    <w:rsid w:val="00362C02"/>
    <w:rsid w:val="0037152C"/>
    <w:rsid w:val="00375588"/>
    <w:rsid w:val="003A3328"/>
    <w:rsid w:val="004033FD"/>
    <w:rsid w:val="0040568F"/>
    <w:rsid w:val="0041548F"/>
    <w:rsid w:val="00433F77"/>
    <w:rsid w:val="0045711C"/>
    <w:rsid w:val="00457A05"/>
    <w:rsid w:val="004A5F0C"/>
    <w:rsid w:val="004C65CC"/>
    <w:rsid w:val="004D2897"/>
    <w:rsid w:val="004D5E30"/>
    <w:rsid w:val="004F3C0B"/>
    <w:rsid w:val="004F459A"/>
    <w:rsid w:val="004F6A27"/>
    <w:rsid w:val="004F6DE0"/>
    <w:rsid w:val="00517A95"/>
    <w:rsid w:val="00523701"/>
    <w:rsid w:val="005458F5"/>
    <w:rsid w:val="00550E9E"/>
    <w:rsid w:val="00613900"/>
    <w:rsid w:val="00616D32"/>
    <w:rsid w:val="00620264"/>
    <w:rsid w:val="006446C8"/>
    <w:rsid w:val="00691626"/>
    <w:rsid w:val="006C4DD7"/>
    <w:rsid w:val="006D33B1"/>
    <w:rsid w:val="006E6EBA"/>
    <w:rsid w:val="006F3B12"/>
    <w:rsid w:val="006F4B1E"/>
    <w:rsid w:val="00706E1B"/>
    <w:rsid w:val="00721EEC"/>
    <w:rsid w:val="007541B1"/>
    <w:rsid w:val="00755370"/>
    <w:rsid w:val="00757F1E"/>
    <w:rsid w:val="007728C4"/>
    <w:rsid w:val="00781552"/>
    <w:rsid w:val="007B0A11"/>
    <w:rsid w:val="007E10EB"/>
    <w:rsid w:val="007F5E3F"/>
    <w:rsid w:val="0080127F"/>
    <w:rsid w:val="008C5CB5"/>
    <w:rsid w:val="008F0308"/>
    <w:rsid w:val="008F2A1A"/>
    <w:rsid w:val="00902F48"/>
    <w:rsid w:val="00917826"/>
    <w:rsid w:val="009452FC"/>
    <w:rsid w:val="00976CCD"/>
    <w:rsid w:val="00983E5C"/>
    <w:rsid w:val="00997B68"/>
    <w:rsid w:val="00AD7DD4"/>
    <w:rsid w:val="00AF3823"/>
    <w:rsid w:val="00B207D5"/>
    <w:rsid w:val="00B21801"/>
    <w:rsid w:val="00B22D26"/>
    <w:rsid w:val="00B31C2B"/>
    <w:rsid w:val="00B613C7"/>
    <w:rsid w:val="00B72B68"/>
    <w:rsid w:val="00BD11BC"/>
    <w:rsid w:val="00C33FDE"/>
    <w:rsid w:val="00CC341E"/>
    <w:rsid w:val="00CF29B6"/>
    <w:rsid w:val="00D0441A"/>
    <w:rsid w:val="00D16AEE"/>
    <w:rsid w:val="00D217AE"/>
    <w:rsid w:val="00D30FB6"/>
    <w:rsid w:val="00D41B1B"/>
    <w:rsid w:val="00D672C6"/>
    <w:rsid w:val="00D75CF2"/>
    <w:rsid w:val="00D829C7"/>
    <w:rsid w:val="00D85D63"/>
    <w:rsid w:val="00D92C12"/>
    <w:rsid w:val="00DA0E51"/>
    <w:rsid w:val="00DD4EBE"/>
    <w:rsid w:val="00DE7D72"/>
    <w:rsid w:val="00DF559B"/>
    <w:rsid w:val="00E03D42"/>
    <w:rsid w:val="00E06A72"/>
    <w:rsid w:val="00E24CA7"/>
    <w:rsid w:val="00E5595D"/>
    <w:rsid w:val="00E65D93"/>
    <w:rsid w:val="00EC2939"/>
    <w:rsid w:val="00ED64D4"/>
    <w:rsid w:val="00EE6D3E"/>
    <w:rsid w:val="00F00982"/>
    <w:rsid w:val="00F017D2"/>
    <w:rsid w:val="00F152D8"/>
    <w:rsid w:val="00F20379"/>
    <w:rsid w:val="00F31B82"/>
    <w:rsid w:val="00F77BB1"/>
    <w:rsid w:val="00FD0645"/>
    <w:rsid w:val="00FE359B"/>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52177F1"/>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259202">
      <w:bodyDiv w:val="1"/>
      <w:marLeft w:val="0"/>
      <w:marRight w:val="0"/>
      <w:marTop w:val="0"/>
      <w:marBottom w:val="0"/>
      <w:divBdr>
        <w:top w:val="none" w:sz="0" w:space="0" w:color="auto"/>
        <w:left w:val="none" w:sz="0" w:space="0" w:color="auto"/>
        <w:bottom w:val="none" w:sz="0" w:space="0" w:color="auto"/>
        <w:right w:val="none" w:sz="0" w:space="0" w:color="auto"/>
      </w:divBdr>
    </w:div>
    <w:div w:id="184038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904</Words>
  <Characters>5157</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Manuela La Rocca</cp:lastModifiedBy>
  <cp:revision>14</cp:revision>
  <cp:lastPrinted>2016-10-24T10:06:00Z</cp:lastPrinted>
  <dcterms:created xsi:type="dcterms:W3CDTF">2023-02-27T17:16:00Z</dcterms:created>
  <dcterms:modified xsi:type="dcterms:W3CDTF">2026-02-26T09:47:00Z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