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341BE2" w14:textId="77777777" w:rsidR="002853E7" w:rsidRDefault="002853E7" w:rsidP="00513417">
      <w:pPr>
        <w:ind w:left="720" w:firstLine="720"/>
        <w:rPr>
          <w:rFonts w:ascii="Times New Roman" w:hAnsi="Times New Roman" w:cs="Times New Roman"/>
          <w:sz w:val="22"/>
          <w:szCs w:val="22"/>
        </w:rPr>
      </w:pPr>
    </w:p>
    <w:p w14:paraId="7D1E67FE" w14:textId="77777777" w:rsidR="002853E7" w:rsidRDefault="002853E7" w:rsidP="002853E7">
      <w:pPr>
        <w:rPr>
          <w:sz w:val="16"/>
          <w:szCs w:val="16"/>
        </w:rPr>
      </w:pPr>
    </w:p>
    <w:p w14:paraId="128872A3" w14:textId="77777777" w:rsidR="002853E7" w:rsidRDefault="002853E7" w:rsidP="002853E7">
      <w:pPr>
        <w:rPr>
          <w:sz w:val="20"/>
          <w:szCs w:val="20"/>
        </w:rPr>
      </w:pPr>
    </w:p>
    <w:p w14:paraId="17A29855" w14:textId="77777777" w:rsidR="00D7152C" w:rsidRDefault="00D7152C" w:rsidP="00D7152C">
      <w:pPr>
        <w:rPr>
          <w:sz w:val="16"/>
          <w:szCs w:val="16"/>
        </w:rPr>
      </w:pPr>
      <w:proofErr w:type="gramStart"/>
      <w:r>
        <w:rPr>
          <w:sz w:val="16"/>
          <w:szCs w:val="16"/>
        </w:rPr>
        <w:t>Tit./</w:t>
      </w:r>
      <w:proofErr w:type="gramEnd"/>
      <w:r>
        <w:rPr>
          <w:sz w:val="16"/>
          <w:szCs w:val="16"/>
        </w:rPr>
        <w:t xml:space="preserve">Cl. X/4 </w:t>
      </w:r>
    </w:p>
    <w:p w14:paraId="388AF3EF" w14:textId="64A6CC5D" w:rsidR="00D1663B" w:rsidRDefault="00D1663B" w:rsidP="003A3977">
      <w:pPr>
        <w:rPr>
          <w:sz w:val="16"/>
          <w:szCs w:val="16"/>
        </w:rPr>
      </w:pPr>
      <w:r>
        <w:rPr>
          <w:sz w:val="16"/>
          <w:szCs w:val="16"/>
        </w:rPr>
        <w:t xml:space="preserve">DECRETO n. </w:t>
      </w:r>
      <w:r w:rsidR="003A3977">
        <w:rPr>
          <w:sz w:val="16"/>
          <w:szCs w:val="16"/>
        </w:rPr>
        <w:t>74</w:t>
      </w:r>
      <w:r>
        <w:rPr>
          <w:sz w:val="16"/>
          <w:szCs w:val="16"/>
        </w:rPr>
        <w:t xml:space="preserve">5 del </w:t>
      </w:r>
      <w:r w:rsidR="003A3977">
        <w:rPr>
          <w:sz w:val="16"/>
          <w:szCs w:val="16"/>
        </w:rPr>
        <w:t>01</w:t>
      </w:r>
      <w:r>
        <w:rPr>
          <w:sz w:val="16"/>
          <w:szCs w:val="16"/>
        </w:rPr>
        <w:t>/0</w:t>
      </w:r>
      <w:r w:rsidR="003A3977">
        <w:rPr>
          <w:sz w:val="16"/>
          <w:szCs w:val="16"/>
        </w:rPr>
        <w:t>8</w:t>
      </w:r>
      <w:r>
        <w:rPr>
          <w:sz w:val="16"/>
          <w:szCs w:val="16"/>
        </w:rPr>
        <w:t xml:space="preserve">/2024* REP. n. </w:t>
      </w:r>
      <w:r w:rsidR="003A3977">
        <w:rPr>
          <w:sz w:val="16"/>
          <w:szCs w:val="16"/>
        </w:rPr>
        <w:t>7</w:t>
      </w:r>
      <w:r>
        <w:rPr>
          <w:sz w:val="16"/>
          <w:szCs w:val="16"/>
        </w:rPr>
        <w:t xml:space="preserve">/2024 </w:t>
      </w:r>
    </w:p>
    <w:p w14:paraId="53BAA26F" w14:textId="75237353" w:rsidR="00D7152C" w:rsidRDefault="00D7152C" w:rsidP="00D7152C">
      <w:pPr>
        <w:rPr>
          <w:sz w:val="16"/>
          <w:szCs w:val="16"/>
        </w:rPr>
      </w:pPr>
    </w:p>
    <w:p w14:paraId="39F666F3" w14:textId="30C256AC" w:rsidR="00D7152C" w:rsidRDefault="00D7152C" w:rsidP="00766A9B">
      <w:pPr>
        <w:spacing w:before="120"/>
        <w:jc w:val="both"/>
        <w:rPr>
          <w:b/>
          <w:sz w:val="22"/>
          <w:szCs w:val="22"/>
        </w:rPr>
      </w:pPr>
      <w:r>
        <w:rPr>
          <w:b/>
          <w:sz w:val="22"/>
          <w:szCs w:val="22"/>
        </w:rPr>
        <w:t>Oggetto: Procedura di affidamento diretto</w:t>
      </w:r>
      <w:r w:rsidR="00FF02A0">
        <w:rPr>
          <w:b/>
          <w:sz w:val="22"/>
          <w:szCs w:val="22"/>
        </w:rPr>
        <w:t xml:space="preserve"> per</w:t>
      </w:r>
      <w:r>
        <w:rPr>
          <w:b/>
          <w:sz w:val="22"/>
          <w:szCs w:val="22"/>
        </w:rPr>
        <w:t xml:space="preserve"> </w:t>
      </w:r>
      <w:bookmarkStart w:id="0" w:name="_Hlk173487807"/>
      <w:bookmarkStart w:id="1" w:name="_Hlk173409440"/>
      <w:r w:rsidR="0025006F">
        <w:rPr>
          <w:b/>
          <w:sz w:val="22"/>
          <w:szCs w:val="22"/>
        </w:rPr>
        <w:t xml:space="preserve">acquisto </w:t>
      </w:r>
      <w:r w:rsidR="00766A9B" w:rsidRPr="00766A9B">
        <w:rPr>
          <w:b/>
          <w:sz w:val="22"/>
          <w:szCs w:val="22"/>
        </w:rPr>
        <w:t>SOFTWARE</w:t>
      </w:r>
      <w:r w:rsidR="00FF02A0">
        <w:rPr>
          <w:b/>
          <w:sz w:val="22"/>
          <w:szCs w:val="22"/>
        </w:rPr>
        <w:t xml:space="preserve"> e ASSISTENZA per APPARECCHIATURA</w:t>
      </w:r>
      <w:bookmarkEnd w:id="0"/>
      <w:bookmarkEnd w:id="1"/>
      <w:r w:rsidR="00766A9B">
        <w:rPr>
          <w:b/>
          <w:sz w:val="22"/>
          <w:szCs w:val="22"/>
        </w:rPr>
        <w:t xml:space="preserve"> </w:t>
      </w:r>
      <w:r>
        <w:rPr>
          <w:b/>
          <w:sz w:val="22"/>
          <w:szCs w:val="22"/>
        </w:rPr>
        <w:t xml:space="preserve">per il Dipartimento di </w:t>
      </w:r>
      <w:r w:rsidR="009B7B5D">
        <w:rPr>
          <w:b/>
          <w:sz w:val="22"/>
          <w:szCs w:val="22"/>
        </w:rPr>
        <w:t>SCIENZE CHIRURGICHE</w:t>
      </w:r>
      <w:r>
        <w:rPr>
          <w:b/>
          <w:sz w:val="22"/>
          <w:szCs w:val="22"/>
        </w:rPr>
        <w:t xml:space="preserve"> ai sensi dell’art. 50 comma 1 lettera b) del Decreto Legislativo 31 marzo 2023, n. 36.</w:t>
      </w:r>
    </w:p>
    <w:p w14:paraId="3CD83DF6" w14:textId="1FBB5781" w:rsidR="00D7152C" w:rsidRPr="00766A9B" w:rsidRDefault="00D7152C" w:rsidP="00D7152C">
      <w:pPr>
        <w:spacing w:before="120"/>
        <w:rPr>
          <w:b/>
          <w:sz w:val="22"/>
          <w:szCs w:val="22"/>
        </w:rPr>
      </w:pPr>
      <w:r w:rsidRPr="00766A9B">
        <w:rPr>
          <w:b/>
          <w:sz w:val="22"/>
          <w:szCs w:val="22"/>
        </w:rPr>
        <w:t xml:space="preserve">CIG: </w:t>
      </w:r>
      <w:r w:rsidR="00766A9B" w:rsidRPr="00766A9B">
        <w:rPr>
          <w:b/>
        </w:rPr>
        <w:t>B29A02C1F6</w:t>
      </w:r>
      <w:r w:rsidRPr="00766A9B">
        <w:rPr>
          <w:b/>
          <w:sz w:val="22"/>
          <w:szCs w:val="22"/>
        </w:rPr>
        <w:t>– CUP: _</w:t>
      </w:r>
      <w:r w:rsidR="001358AC" w:rsidRPr="00766A9B">
        <w:rPr>
          <w:b/>
          <w:sz w:val="22"/>
          <w:szCs w:val="22"/>
        </w:rPr>
        <w:t xml:space="preserve"> Progetto:</w:t>
      </w:r>
      <w:r w:rsidR="009B7B5D" w:rsidRPr="00766A9B">
        <w:rPr>
          <w:b/>
        </w:rPr>
        <w:t xml:space="preserve"> UNITO_ECC_D217</w:t>
      </w:r>
    </w:p>
    <w:p w14:paraId="4ECDDD5C" w14:textId="77777777" w:rsidR="00D7152C" w:rsidRPr="00766A9B" w:rsidRDefault="00D7152C" w:rsidP="00D7152C">
      <w:pPr>
        <w:rPr>
          <w:b/>
          <w:sz w:val="20"/>
          <w:szCs w:val="20"/>
        </w:rPr>
      </w:pPr>
    </w:p>
    <w:p w14:paraId="4AB1E7D7" w14:textId="77777777" w:rsidR="00D7152C" w:rsidRDefault="00D7152C" w:rsidP="00D7152C">
      <w:pPr>
        <w:tabs>
          <w:tab w:val="left" w:pos="3930"/>
        </w:tabs>
        <w:jc w:val="center"/>
        <w:rPr>
          <w:b/>
          <w:sz w:val="22"/>
          <w:szCs w:val="22"/>
        </w:rPr>
      </w:pPr>
      <w:r>
        <w:rPr>
          <w:b/>
          <w:sz w:val="22"/>
          <w:szCs w:val="22"/>
        </w:rPr>
        <w:t>DETERMINA A CONTRARRE</w:t>
      </w:r>
    </w:p>
    <w:p w14:paraId="2617FFA5" w14:textId="77777777" w:rsidR="00D7152C" w:rsidRDefault="00D7152C" w:rsidP="00D7152C">
      <w:pPr>
        <w:tabs>
          <w:tab w:val="left" w:pos="3930"/>
        </w:tabs>
        <w:jc w:val="center"/>
        <w:rPr>
          <w:b/>
          <w:sz w:val="22"/>
          <w:szCs w:val="22"/>
        </w:rPr>
      </w:pPr>
    </w:p>
    <w:p w14:paraId="01B71CEF" w14:textId="77777777" w:rsidR="00D7152C" w:rsidRDefault="00D7152C" w:rsidP="00D7152C">
      <w:pPr>
        <w:tabs>
          <w:tab w:val="left" w:pos="567"/>
        </w:tabs>
        <w:jc w:val="both"/>
        <w:rPr>
          <w:sz w:val="22"/>
          <w:szCs w:val="22"/>
        </w:rPr>
      </w:pPr>
      <w:r>
        <w:rPr>
          <w:sz w:val="22"/>
          <w:szCs w:val="22"/>
        </w:rPr>
        <w:tab/>
      </w:r>
      <w:r>
        <w:rPr>
          <w:b/>
          <w:sz w:val="22"/>
          <w:szCs w:val="22"/>
        </w:rPr>
        <w:t>VISTO</w:t>
      </w:r>
      <w:r>
        <w:rPr>
          <w:sz w:val="22"/>
          <w:szCs w:val="22"/>
        </w:rPr>
        <w:t xml:space="preserve"> il Decreto Legislativo 31 marzo 2023, n. 36 recante </w:t>
      </w:r>
      <w:r>
        <w:rPr>
          <w:i/>
          <w:sz w:val="22"/>
          <w:szCs w:val="22"/>
        </w:rPr>
        <w:t>Codice dei Contratti Pubblici</w:t>
      </w:r>
      <w:r>
        <w:rPr>
          <w:sz w:val="22"/>
          <w:szCs w:val="22"/>
        </w:rPr>
        <w:t>;</w:t>
      </w:r>
    </w:p>
    <w:p w14:paraId="68DDB4F1" w14:textId="77777777" w:rsidR="00D7152C" w:rsidRDefault="00D7152C" w:rsidP="00D7152C">
      <w:pPr>
        <w:tabs>
          <w:tab w:val="left" w:pos="567"/>
        </w:tabs>
        <w:jc w:val="both"/>
        <w:rPr>
          <w:sz w:val="22"/>
          <w:szCs w:val="22"/>
        </w:rPr>
      </w:pPr>
      <w:r>
        <w:rPr>
          <w:sz w:val="22"/>
          <w:szCs w:val="22"/>
        </w:rPr>
        <w:t xml:space="preserve">       </w:t>
      </w:r>
      <w:r>
        <w:rPr>
          <w:sz w:val="22"/>
          <w:szCs w:val="22"/>
        </w:rPr>
        <w:tab/>
      </w:r>
      <w:r>
        <w:rPr>
          <w:b/>
          <w:sz w:val="22"/>
          <w:szCs w:val="22"/>
        </w:rPr>
        <w:t>VISTO</w:t>
      </w:r>
      <w:r>
        <w:rPr>
          <w:sz w:val="22"/>
          <w:szCs w:val="22"/>
        </w:rPr>
        <w:t xml:space="preserve"> in particolare l’art. 50 comma 1 lettera b) del </w:t>
      </w:r>
      <w:proofErr w:type="spellStart"/>
      <w:r>
        <w:rPr>
          <w:sz w:val="22"/>
          <w:szCs w:val="22"/>
        </w:rPr>
        <w:t>D.Lgs.</w:t>
      </w:r>
      <w:proofErr w:type="spellEnd"/>
      <w:r>
        <w:rPr>
          <w:sz w:val="22"/>
          <w:szCs w:val="22"/>
        </w:rPr>
        <w:t xml:space="preserve"> 36/2023, il quale prevede che le Stazioni Appaltanti procedono all’affidamento diretto di servizi e forniture di importo inferiore a 140.000 euro, anche senza consultazione di più Operatori Economici;</w:t>
      </w:r>
    </w:p>
    <w:p w14:paraId="1C7383A2" w14:textId="77777777" w:rsidR="00D7152C" w:rsidRDefault="00D7152C" w:rsidP="00D7152C">
      <w:pPr>
        <w:tabs>
          <w:tab w:val="left" w:pos="567"/>
        </w:tabs>
        <w:jc w:val="both"/>
        <w:rPr>
          <w:sz w:val="22"/>
          <w:szCs w:val="22"/>
        </w:rPr>
      </w:pPr>
      <w:r>
        <w:rPr>
          <w:sz w:val="22"/>
          <w:szCs w:val="22"/>
        </w:rPr>
        <w:tab/>
      </w:r>
      <w:r>
        <w:rPr>
          <w:b/>
          <w:sz w:val="22"/>
          <w:szCs w:val="22"/>
        </w:rPr>
        <w:t>VISTO</w:t>
      </w:r>
      <w:r>
        <w:rPr>
          <w:sz w:val="22"/>
          <w:szCs w:val="22"/>
        </w:rPr>
        <w:t xml:space="preserve"> inoltre l’art. 17 comma 2 del </w:t>
      </w:r>
      <w:proofErr w:type="spellStart"/>
      <w:r>
        <w:rPr>
          <w:sz w:val="22"/>
          <w:szCs w:val="22"/>
        </w:rPr>
        <w:t>D.Lgs.</w:t>
      </w:r>
      <w:proofErr w:type="spellEnd"/>
      <w:r>
        <w:rPr>
          <w:sz w:val="22"/>
          <w:szCs w:val="22"/>
        </w:rPr>
        <w:t xml:space="preserve"> n. 36/2023, il quale prevede che l’atto da adottare per gli affidamenti diretti individua l’oggetto, l’importo ed il contraente, unitamente alle ragioni della sua scelta e ai requisiti di carattere generale;</w:t>
      </w:r>
    </w:p>
    <w:p w14:paraId="168D8E8F" w14:textId="77777777" w:rsidR="00D7152C" w:rsidRDefault="00D7152C" w:rsidP="00D7152C">
      <w:pPr>
        <w:tabs>
          <w:tab w:val="left" w:pos="567"/>
        </w:tabs>
        <w:jc w:val="both"/>
        <w:rPr>
          <w:sz w:val="22"/>
          <w:szCs w:val="22"/>
        </w:rPr>
      </w:pPr>
      <w:r>
        <w:rPr>
          <w:sz w:val="22"/>
          <w:szCs w:val="22"/>
        </w:rPr>
        <w:tab/>
      </w:r>
      <w:r>
        <w:rPr>
          <w:b/>
          <w:sz w:val="22"/>
          <w:szCs w:val="22"/>
        </w:rPr>
        <w:t>VISTO</w:t>
      </w:r>
      <w:r>
        <w:rPr>
          <w:sz w:val="22"/>
          <w:szCs w:val="22"/>
        </w:rPr>
        <w:t xml:space="preserve"> il Regolamento di Amministrazione, Finanza e Contabilità emanato con D.R. 26 settembre, n. 3106;</w:t>
      </w:r>
    </w:p>
    <w:p w14:paraId="4FA2B9F9" w14:textId="77777777" w:rsidR="00D7152C" w:rsidRDefault="00D7152C" w:rsidP="00D7152C">
      <w:pPr>
        <w:tabs>
          <w:tab w:val="left" w:pos="567"/>
        </w:tabs>
        <w:jc w:val="both"/>
        <w:rPr>
          <w:sz w:val="22"/>
          <w:szCs w:val="22"/>
        </w:rPr>
      </w:pPr>
      <w:r>
        <w:rPr>
          <w:sz w:val="22"/>
          <w:szCs w:val="22"/>
        </w:rPr>
        <w:tab/>
      </w:r>
      <w:r>
        <w:rPr>
          <w:b/>
          <w:sz w:val="22"/>
          <w:szCs w:val="22"/>
        </w:rPr>
        <w:t>VISTO</w:t>
      </w:r>
      <w:r>
        <w:rPr>
          <w:sz w:val="22"/>
          <w:szCs w:val="22"/>
        </w:rPr>
        <w:t xml:space="preserve"> l’art. 4 del DL 29 ottobre 2019, n. 126 (Decreto Scuola) convertito in L. 20 dicembre 2019, n. 159 in base al quale il ricorso alle Convenzioni Consip ed al MEPA per gli acquisti di beni e servizi funzionalmente destinati all’attività di ricerca, trasferimento tecnologico e terza missione non è più un obbligo bensì una facoltà; </w:t>
      </w:r>
    </w:p>
    <w:p w14:paraId="30C55DE0" w14:textId="77777777" w:rsidR="00D7152C" w:rsidRDefault="00D7152C" w:rsidP="00D7152C">
      <w:pPr>
        <w:tabs>
          <w:tab w:val="left" w:pos="567"/>
        </w:tabs>
        <w:ind w:firstLine="567"/>
        <w:jc w:val="both"/>
        <w:rPr>
          <w:sz w:val="22"/>
          <w:szCs w:val="22"/>
        </w:rPr>
      </w:pPr>
      <w:r>
        <w:rPr>
          <w:b/>
          <w:sz w:val="22"/>
          <w:szCs w:val="22"/>
        </w:rPr>
        <w:t>VISTA</w:t>
      </w:r>
      <w:r>
        <w:rPr>
          <w:sz w:val="22"/>
          <w:szCs w:val="22"/>
        </w:rPr>
        <w:t xml:space="preserve"> la Delibera n° 582 del 13/12/2023 relativa all’avvio del processo di digitalizzazione dei contratti pubblici con la quale l’ANAC ha comunicato che, in ossequio agli articoli 25 e 26 del Codice degli Appalti, per tutti gli affidamenti, sopra e sotto soglia, a partire dal primo gennaio 2024 dovranno essere utilizzate le piattaforme di approvvigionamento digitale che hanno compiuto il processo di certificazione delineato dalle Regole tecniche di AGID;</w:t>
      </w:r>
    </w:p>
    <w:p w14:paraId="1EAF1ABE" w14:textId="0479CD0C" w:rsidR="00D7152C" w:rsidRPr="00D7152C" w:rsidRDefault="00D7152C" w:rsidP="00D7152C">
      <w:pPr>
        <w:tabs>
          <w:tab w:val="left" w:pos="567"/>
        </w:tabs>
        <w:jc w:val="both"/>
        <w:rPr>
          <w:sz w:val="22"/>
          <w:szCs w:val="22"/>
        </w:rPr>
      </w:pPr>
      <w:r>
        <w:rPr>
          <w:sz w:val="22"/>
          <w:szCs w:val="22"/>
        </w:rPr>
        <w:tab/>
      </w:r>
      <w:r w:rsidR="00DA7F3D">
        <w:rPr>
          <w:b/>
          <w:color w:val="000000" w:themeColor="text1"/>
          <w:sz w:val="22"/>
          <w:szCs w:val="22"/>
        </w:rPr>
        <w:t xml:space="preserve">CONSIDERATA </w:t>
      </w:r>
      <w:r w:rsidR="00DA7F3D">
        <w:rPr>
          <w:color w:val="000000" w:themeColor="text1"/>
          <w:sz w:val="22"/>
          <w:szCs w:val="22"/>
        </w:rPr>
        <w:t xml:space="preserve">la richiesta di acquisto predisposta mediante procedura online RDA n. </w:t>
      </w:r>
      <w:r w:rsidR="009B7B5D">
        <w:rPr>
          <w:color w:val="000000" w:themeColor="text1"/>
          <w:sz w:val="22"/>
          <w:szCs w:val="22"/>
        </w:rPr>
        <w:t>10</w:t>
      </w:r>
      <w:r w:rsidR="00766A9B">
        <w:rPr>
          <w:color w:val="000000" w:themeColor="text1"/>
          <w:sz w:val="22"/>
          <w:szCs w:val="22"/>
        </w:rPr>
        <w:t>7639</w:t>
      </w:r>
      <w:r w:rsidR="00DA7F3D">
        <w:rPr>
          <w:color w:val="000000" w:themeColor="text1"/>
          <w:sz w:val="22"/>
          <w:szCs w:val="22"/>
        </w:rPr>
        <w:t xml:space="preserve"> del</w:t>
      </w:r>
      <w:r w:rsidR="009B7B5D">
        <w:rPr>
          <w:color w:val="000000" w:themeColor="text1"/>
          <w:sz w:val="22"/>
          <w:szCs w:val="22"/>
        </w:rPr>
        <w:t xml:space="preserve"> </w:t>
      </w:r>
      <w:r w:rsidR="00766A9B">
        <w:rPr>
          <w:color w:val="000000" w:themeColor="text1"/>
          <w:sz w:val="22"/>
          <w:szCs w:val="22"/>
        </w:rPr>
        <w:t>14</w:t>
      </w:r>
      <w:r w:rsidR="009B7B5D">
        <w:rPr>
          <w:color w:val="000000" w:themeColor="text1"/>
          <w:sz w:val="22"/>
          <w:szCs w:val="22"/>
        </w:rPr>
        <w:t>/0</w:t>
      </w:r>
      <w:r w:rsidR="00766A9B">
        <w:rPr>
          <w:color w:val="000000" w:themeColor="text1"/>
          <w:sz w:val="22"/>
          <w:szCs w:val="22"/>
        </w:rPr>
        <w:t>6</w:t>
      </w:r>
      <w:r w:rsidR="009B7B5D">
        <w:rPr>
          <w:color w:val="000000" w:themeColor="text1"/>
          <w:sz w:val="22"/>
          <w:szCs w:val="22"/>
        </w:rPr>
        <w:t>/24</w:t>
      </w:r>
      <w:r w:rsidR="00DA7F3D">
        <w:rPr>
          <w:color w:val="000000" w:themeColor="text1"/>
          <w:sz w:val="22"/>
          <w:szCs w:val="22"/>
        </w:rPr>
        <w:t>, per l’acquisto di</w:t>
      </w:r>
      <w:r w:rsidR="00FF02A0">
        <w:rPr>
          <w:b/>
          <w:sz w:val="22"/>
          <w:szCs w:val="22"/>
        </w:rPr>
        <w:t xml:space="preserve"> </w:t>
      </w:r>
      <w:r w:rsidR="00FF02A0" w:rsidRPr="00766A9B">
        <w:rPr>
          <w:b/>
          <w:sz w:val="22"/>
          <w:szCs w:val="22"/>
        </w:rPr>
        <w:t>SOFTWARE</w:t>
      </w:r>
      <w:r w:rsidR="00FF02A0">
        <w:rPr>
          <w:b/>
          <w:sz w:val="22"/>
          <w:szCs w:val="22"/>
        </w:rPr>
        <w:t xml:space="preserve"> e ASSISTENZA per APPARECCHIATURA</w:t>
      </w:r>
      <w:r w:rsidR="00DA7F3D">
        <w:rPr>
          <w:color w:val="000000" w:themeColor="text1"/>
          <w:sz w:val="22"/>
          <w:szCs w:val="22"/>
        </w:rPr>
        <w:t xml:space="preserve">, Responsabile del progetto Prof. </w:t>
      </w:r>
      <w:r w:rsidR="00766A9B">
        <w:rPr>
          <w:color w:val="000000" w:themeColor="text1"/>
          <w:sz w:val="22"/>
          <w:szCs w:val="22"/>
        </w:rPr>
        <w:t xml:space="preserve">Roberto </w:t>
      </w:r>
      <w:r w:rsidR="009B7B5D">
        <w:rPr>
          <w:color w:val="000000" w:themeColor="text1"/>
          <w:sz w:val="22"/>
          <w:szCs w:val="22"/>
        </w:rPr>
        <w:t>ALBERA</w:t>
      </w:r>
      <w:r w:rsidR="00DA7F3D">
        <w:rPr>
          <w:color w:val="000000" w:themeColor="text1"/>
          <w:sz w:val="22"/>
          <w:szCs w:val="22"/>
        </w:rPr>
        <w:t xml:space="preserve">, progetto </w:t>
      </w:r>
      <w:r w:rsidR="009B7B5D" w:rsidRPr="008A16D7">
        <w:rPr>
          <w:b/>
        </w:rPr>
        <w:t>UNITO_ECC_D217</w:t>
      </w:r>
      <w:r w:rsidR="00DA7F3D">
        <w:rPr>
          <w:color w:val="000000" w:themeColor="text1"/>
          <w:sz w:val="22"/>
          <w:szCs w:val="22"/>
        </w:rPr>
        <w:t>;</w:t>
      </w:r>
    </w:p>
    <w:p w14:paraId="78CD8B9B" w14:textId="1B434BD0" w:rsidR="00BF2CDE" w:rsidRDefault="00D7152C" w:rsidP="00BF2CDE">
      <w:pPr>
        <w:pStyle w:val="Default"/>
        <w:ind w:firstLine="720"/>
        <w:jc w:val="both"/>
        <w:rPr>
          <w:sz w:val="22"/>
          <w:szCs w:val="22"/>
        </w:rPr>
      </w:pPr>
      <w:r w:rsidRPr="00D7152C">
        <w:rPr>
          <w:b/>
          <w:sz w:val="22"/>
          <w:szCs w:val="22"/>
        </w:rPr>
        <w:t>PRESO ATTO</w:t>
      </w:r>
      <w:r w:rsidRPr="00D7152C">
        <w:rPr>
          <w:sz w:val="22"/>
          <w:szCs w:val="22"/>
        </w:rPr>
        <w:t xml:space="preserve"> che nella suddetta richiesta si evidenzia la necessità di procedere all’affidamento della fornitura</w:t>
      </w:r>
      <w:r w:rsidRPr="00D7152C">
        <w:t xml:space="preserve"> </w:t>
      </w:r>
      <w:r w:rsidR="0025006F">
        <w:t xml:space="preserve">di </w:t>
      </w:r>
      <w:r w:rsidR="00FF02A0" w:rsidRPr="00766A9B">
        <w:rPr>
          <w:b/>
          <w:sz w:val="22"/>
          <w:szCs w:val="22"/>
        </w:rPr>
        <w:t>SOFTWARE</w:t>
      </w:r>
      <w:r w:rsidR="00FF02A0">
        <w:rPr>
          <w:b/>
          <w:sz w:val="22"/>
          <w:szCs w:val="22"/>
        </w:rPr>
        <w:t xml:space="preserve"> e ASSISTENZA per APPARECCHIATURA</w:t>
      </w:r>
      <w:r w:rsidR="00487AF6">
        <w:rPr>
          <w:b/>
          <w:sz w:val="22"/>
          <w:szCs w:val="22"/>
        </w:rPr>
        <w:t xml:space="preserve"> </w:t>
      </w:r>
      <w:r w:rsidR="0025006F">
        <w:rPr>
          <w:b/>
          <w:sz w:val="22"/>
          <w:szCs w:val="22"/>
        </w:rPr>
        <w:t>che</w:t>
      </w:r>
      <w:r w:rsidR="00AD4629" w:rsidRPr="001C5C85">
        <w:rPr>
          <w:b/>
          <w:sz w:val="22"/>
          <w:szCs w:val="22"/>
        </w:rPr>
        <w:t xml:space="preserve"> faciliterà la revisione delle immagini radiologiche in studio</w:t>
      </w:r>
      <w:r w:rsidR="00AD4629">
        <w:rPr>
          <w:b/>
        </w:rPr>
        <w:t>,</w:t>
      </w:r>
      <w:r w:rsidRPr="00D7152C">
        <w:rPr>
          <w:sz w:val="22"/>
          <w:szCs w:val="22"/>
        </w:rPr>
        <w:t xml:space="preserve"> all’operatore economico </w:t>
      </w:r>
      <w:r w:rsidR="00AD4629" w:rsidRPr="008A16D7">
        <w:rPr>
          <w:b/>
          <w:sz w:val="22"/>
          <w:szCs w:val="22"/>
        </w:rPr>
        <w:t>TERARECON GMBH</w:t>
      </w:r>
      <w:r w:rsidRPr="008A16D7">
        <w:rPr>
          <w:b/>
          <w:sz w:val="22"/>
          <w:szCs w:val="22"/>
        </w:rPr>
        <w:t>,</w:t>
      </w:r>
      <w:r w:rsidR="00AD4629" w:rsidRPr="008A16D7">
        <w:rPr>
          <w:b/>
          <w:sz w:val="22"/>
          <w:szCs w:val="22"/>
        </w:rPr>
        <w:t xml:space="preserve"> </w:t>
      </w:r>
      <w:r w:rsidRPr="008A16D7">
        <w:rPr>
          <w:b/>
          <w:sz w:val="22"/>
          <w:szCs w:val="22"/>
        </w:rPr>
        <w:t xml:space="preserve">P.IVA </w:t>
      </w:r>
      <w:r w:rsidR="00AD4629" w:rsidRPr="008A16D7">
        <w:rPr>
          <w:b/>
        </w:rPr>
        <w:t>258856182</w:t>
      </w:r>
      <w:r w:rsidRPr="00D7152C">
        <w:rPr>
          <w:sz w:val="22"/>
          <w:szCs w:val="22"/>
        </w:rPr>
        <w:t xml:space="preserve"> per le seguenti motivazioni:</w:t>
      </w:r>
    </w:p>
    <w:p w14:paraId="78E12EC9" w14:textId="1F49B660" w:rsidR="00AD4629" w:rsidRPr="00487AF6" w:rsidRDefault="0025006F" w:rsidP="00487AF6">
      <w:pPr>
        <w:jc w:val="both"/>
        <w:rPr>
          <w:rFonts w:asciiTheme="minorHAnsi" w:eastAsia="Times New Roman" w:hAnsiTheme="minorHAnsi" w:cstheme="minorHAnsi"/>
          <w:b/>
          <w:sz w:val="22"/>
          <w:szCs w:val="22"/>
        </w:rPr>
      </w:pPr>
      <w:r w:rsidRPr="0025006F">
        <w:rPr>
          <w:rFonts w:asciiTheme="minorHAnsi" w:eastAsia="Times New Roman" w:hAnsiTheme="minorHAnsi" w:cstheme="minorHAnsi"/>
          <w:b/>
          <w:sz w:val="22"/>
          <w:szCs w:val="22"/>
        </w:rPr>
        <w:t xml:space="preserve">Si tratta di un nuovo </w:t>
      </w:r>
      <w:r w:rsidR="00487AF6">
        <w:rPr>
          <w:rFonts w:asciiTheme="minorHAnsi" w:eastAsia="Times New Roman" w:hAnsiTheme="minorHAnsi" w:cstheme="minorHAnsi"/>
          <w:b/>
          <w:sz w:val="22"/>
          <w:szCs w:val="22"/>
        </w:rPr>
        <w:t>S</w:t>
      </w:r>
      <w:r w:rsidRPr="0025006F">
        <w:rPr>
          <w:rFonts w:asciiTheme="minorHAnsi" w:eastAsia="Times New Roman" w:hAnsiTheme="minorHAnsi" w:cstheme="minorHAnsi"/>
          <w:b/>
          <w:sz w:val="22"/>
          <w:szCs w:val="22"/>
        </w:rPr>
        <w:t xml:space="preserve">oftware da installare su un PC portatile opportunamente acquistato (è prevista anche l'assistenza al </w:t>
      </w:r>
      <w:r w:rsidR="00487AF6">
        <w:rPr>
          <w:rFonts w:asciiTheme="minorHAnsi" w:eastAsia="Times New Roman" w:hAnsiTheme="minorHAnsi" w:cstheme="minorHAnsi"/>
          <w:b/>
          <w:sz w:val="22"/>
          <w:szCs w:val="22"/>
        </w:rPr>
        <w:t>S</w:t>
      </w:r>
      <w:r w:rsidRPr="0025006F">
        <w:rPr>
          <w:rFonts w:asciiTheme="minorHAnsi" w:eastAsia="Times New Roman" w:hAnsiTheme="minorHAnsi" w:cstheme="minorHAnsi"/>
          <w:b/>
          <w:sz w:val="22"/>
          <w:szCs w:val="22"/>
        </w:rPr>
        <w:t xml:space="preserve">oftware) e che permette di ampliare l'attività di ricostruzione di </w:t>
      </w:r>
      <w:proofErr w:type="spellStart"/>
      <w:r w:rsidRPr="0025006F">
        <w:rPr>
          <w:rFonts w:asciiTheme="minorHAnsi" w:eastAsia="Times New Roman" w:hAnsiTheme="minorHAnsi" w:cstheme="minorHAnsi"/>
          <w:b/>
          <w:sz w:val="22"/>
          <w:szCs w:val="22"/>
        </w:rPr>
        <w:t>imaging</w:t>
      </w:r>
      <w:proofErr w:type="spellEnd"/>
      <w:r w:rsidRPr="0025006F">
        <w:rPr>
          <w:rFonts w:asciiTheme="minorHAnsi" w:eastAsia="Times New Roman" w:hAnsiTheme="minorHAnsi" w:cstheme="minorHAnsi"/>
          <w:b/>
          <w:sz w:val="22"/>
          <w:szCs w:val="22"/>
        </w:rPr>
        <w:t xml:space="preserve"> ad oggi eseguita con il vecchio </w:t>
      </w:r>
      <w:r w:rsidR="00487AF6">
        <w:rPr>
          <w:rFonts w:asciiTheme="minorHAnsi" w:eastAsia="Times New Roman" w:hAnsiTheme="minorHAnsi" w:cstheme="minorHAnsi"/>
          <w:b/>
          <w:sz w:val="22"/>
          <w:szCs w:val="22"/>
        </w:rPr>
        <w:t>S</w:t>
      </w:r>
      <w:r w:rsidRPr="0025006F">
        <w:rPr>
          <w:rFonts w:asciiTheme="minorHAnsi" w:eastAsia="Times New Roman" w:hAnsiTheme="minorHAnsi" w:cstheme="minorHAnsi"/>
          <w:b/>
          <w:sz w:val="22"/>
          <w:szCs w:val="22"/>
        </w:rPr>
        <w:t xml:space="preserve">oftware della </w:t>
      </w:r>
      <w:r w:rsidR="00487AF6" w:rsidRPr="00487AF6">
        <w:rPr>
          <w:rFonts w:ascii="Arial" w:hAnsi="Arial" w:cs="Arial"/>
          <w:b/>
          <w:sz w:val="19"/>
          <w:szCs w:val="19"/>
        </w:rPr>
        <w:t>Ditta TERARECON</w:t>
      </w:r>
      <w:r w:rsidRPr="0025006F">
        <w:rPr>
          <w:rFonts w:asciiTheme="minorHAnsi" w:eastAsia="Times New Roman" w:hAnsiTheme="minorHAnsi" w:cstheme="minorHAnsi"/>
          <w:b/>
          <w:sz w:val="22"/>
          <w:szCs w:val="22"/>
        </w:rPr>
        <w:t xml:space="preserve"> acquistato alcuni anni fa, per cui dobbiamo per forza acquistare questo </w:t>
      </w:r>
      <w:r w:rsidR="00487AF6">
        <w:rPr>
          <w:rFonts w:asciiTheme="minorHAnsi" w:eastAsia="Times New Roman" w:hAnsiTheme="minorHAnsi" w:cstheme="minorHAnsi"/>
          <w:b/>
          <w:sz w:val="22"/>
          <w:szCs w:val="22"/>
        </w:rPr>
        <w:t>S</w:t>
      </w:r>
      <w:bookmarkStart w:id="2" w:name="_GoBack"/>
      <w:bookmarkEnd w:id="2"/>
      <w:r w:rsidRPr="0025006F">
        <w:rPr>
          <w:rFonts w:asciiTheme="minorHAnsi" w:eastAsia="Times New Roman" w:hAnsiTheme="minorHAnsi" w:cstheme="minorHAnsi"/>
          <w:b/>
          <w:sz w:val="22"/>
          <w:szCs w:val="22"/>
        </w:rPr>
        <w:t>oftware commercializzato da</w:t>
      </w:r>
      <w:r w:rsidR="00487AF6" w:rsidRPr="00487AF6">
        <w:rPr>
          <w:rFonts w:asciiTheme="minorHAnsi" w:eastAsia="Times New Roman" w:hAnsiTheme="minorHAnsi" w:cstheme="minorHAnsi"/>
          <w:b/>
          <w:sz w:val="22"/>
          <w:szCs w:val="22"/>
        </w:rPr>
        <w:t>lla</w:t>
      </w:r>
      <w:r w:rsidRPr="0025006F">
        <w:rPr>
          <w:rFonts w:asciiTheme="minorHAnsi" w:eastAsia="Times New Roman" w:hAnsiTheme="minorHAnsi" w:cstheme="minorHAnsi"/>
          <w:b/>
          <w:sz w:val="22"/>
          <w:szCs w:val="22"/>
        </w:rPr>
        <w:t xml:space="preserve"> </w:t>
      </w:r>
      <w:r w:rsidR="00487AF6" w:rsidRPr="00487AF6">
        <w:rPr>
          <w:rFonts w:ascii="Arial" w:hAnsi="Arial" w:cs="Arial"/>
          <w:b/>
          <w:sz w:val="19"/>
          <w:szCs w:val="19"/>
        </w:rPr>
        <w:t>Ditta TERARECON</w:t>
      </w:r>
      <w:r w:rsidRPr="0025006F">
        <w:rPr>
          <w:rFonts w:asciiTheme="minorHAnsi" w:eastAsia="Times New Roman" w:hAnsiTheme="minorHAnsi" w:cstheme="minorHAnsi"/>
          <w:b/>
          <w:sz w:val="22"/>
          <w:szCs w:val="22"/>
        </w:rPr>
        <w:t xml:space="preserve"> per garantire la compatibilità delle ricostruzioni nell'ambito della ricerca che stiamo effettuando</w:t>
      </w:r>
      <w:r w:rsidR="00487AF6" w:rsidRPr="00487AF6">
        <w:rPr>
          <w:rFonts w:asciiTheme="minorHAnsi" w:eastAsia="Times New Roman" w:hAnsiTheme="minorHAnsi" w:cstheme="minorHAnsi"/>
          <w:b/>
          <w:sz w:val="22"/>
          <w:szCs w:val="22"/>
        </w:rPr>
        <w:t>;</w:t>
      </w:r>
    </w:p>
    <w:p w14:paraId="0C5EB3BD" w14:textId="11FA7CE4" w:rsidR="00D7152C" w:rsidRPr="008A16D7" w:rsidRDefault="00D7152C" w:rsidP="00AD4629">
      <w:pPr>
        <w:autoSpaceDE w:val="0"/>
        <w:autoSpaceDN w:val="0"/>
        <w:adjustRightInd w:val="0"/>
        <w:rPr>
          <w:b/>
          <w:sz w:val="22"/>
          <w:szCs w:val="22"/>
        </w:rPr>
      </w:pPr>
      <w:r w:rsidRPr="00D7152C">
        <w:rPr>
          <w:sz w:val="22"/>
          <w:szCs w:val="22"/>
        </w:rPr>
        <w:lastRenderedPageBreak/>
        <w:tab/>
      </w:r>
      <w:r w:rsidRPr="00D7152C">
        <w:rPr>
          <w:sz w:val="22"/>
          <w:szCs w:val="22"/>
        </w:rPr>
        <w:tab/>
        <w:t xml:space="preserve"> </w:t>
      </w:r>
      <w:r w:rsidRPr="00D7152C">
        <w:rPr>
          <w:b/>
          <w:sz w:val="22"/>
          <w:szCs w:val="22"/>
        </w:rPr>
        <w:t>CONSIDERATO</w:t>
      </w:r>
      <w:r w:rsidRPr="00D7152C">
        <w:rPr>
          <w:sz w:val="22"/>
          <w:szCs w:val="22"/>
        </w:rPr>
        <w:t xml:space="preserve"> che la copertura economico–finanziaria del servizio in argomento, per l’importo di euro</w:t>
      </w:r>
      <w:r w:rsidR="009B7B5D">
        <w:rPr>
          <w:sz w:val="22"/>
          <w:szCs w:val="22"/>
        </w:rPr>
        <w:t xml:space="preserve"> </w:t>
      </w:r>
      <w:r w:rsidR="009B7B5D" w:rsidRPr="008A16D7">
        <w:rPr>
          <w:b/>
        </w:rPr>
        <w:t>2</w:t>
      </w:r>
      <w:r w:rsidR="00E960B6" w:rsidRPr="008A16D7">
        <w:rPr>
          <w:b/>
        </w:rPr>
        <w:t>4</w:t>
      </w:r>
      <w:r w:rsidR="009B7B5D" w:rsidRPr="008A16D7">
        <w:rPr>
          <w:b/>
        </w:rPr>
        <w:t>.</w:t>
      </w:r>
      <w:r w:rsidR="00E960B6" w:rsidRPr="008A16D7">
        <w:rPr>
          <w:b/>
        </w:rPr>
        <w:t>345</w:t>
      </w:r>
      <w:r w:rsidR="009B7B5D" w:rsidRPr="008A16D7">
        <w:rPr>
          <w:b/>
        </w:rPr>
        <w:t>,</w:t>
      </w:r>
      <w:r w:rsidR="00E960B6" w:rsidRPr="008A16D7">
        <w:rPr>
          <w:b/>
        </w:rPr>
        <w:t>53</w:t>
      </w:r>
      <w:r w:rsidRPr="00D7152C">
        <w:rPr>
          <w:sz w:val="22"/>
          <w:szCs w:val="22"/>
        </w:rPr>
        <w:t xml:space="preserve"> IVA </w:t>
      </w:r>
      <w:r w:rsidR="001358AC">
        <w:rPr>
          <w:sz w:val="22"/>
          <w:szCs w:val="22"/>
        </w:rPr>
        <w:t xml:space="preserve">inclusa </w:t>
      </w:r>
      <w:r w:rsidRPr="00D7152C">
        <w:rPr>
          <w:sz w:val="22"/>
          <w:szCs w:val="22"/>
        </w:rPr>
        <w:t xml:space="preserve">è garantita dai fondi etichettati: </w:t>
      </w:r>
      <w:r w:rsidR="009B7B5D" w:rsidRPr="008A16D7">
        <w:rPr>
          <w:b/>
          <w:sz w:val="22"/>
          <w:szCs w:val="22"/>
        </w:rPr>
        <w:t>UNITO-ECC-D217</w:t>
      </w:r>
      <w:r w:rsidRPr="008A16D7">
        <w:rPr>
          <w:b/>
          <w:sz w:val="22"/>
          <w:szCs w:val="22"/>
        </w:rPr>
        <w:t xml:space="preserve"> - Responsabile del </w:t>
      </w:r>
      <w:r w:rsidR="00BF2CDE">
        <w:rPr>
          <w:b/>
          <w:sz w:val="22"/>
          <w:szCs w:val="22"/>
        </w:rPr>
        <w:t>P</w:t>
      </w:r>
      <w:r w:rsidRPr="008A16D7">
        <w:rPr>
          <w:b/>
          <w:sz w:val="22"/>
          <w:szCs w:val="22"/>
        </w:rPr>
        <w:t xml:space="preserve">rogetto </w:t>
      </w:r>
      <w:r w:rsidR="002C52F2" w:rsidRPr="008A16D7">
        <w:rPr>
          <w:b/>
          <w:sz w:val="22"/>
          <w:szCs w:val="22"/>
        </w:rPr>
        <w:t>P</w:t>
      </w:r>
      <w:r w:rsidR="00E960B6" w:rsidRPr="008A16D7">
        <w:rPr>
          <w:b/>
          <w:sz w:val="22"/>
          <w:szCs w:val="22"/>
        </w:rPr>
        <w:t>rof. Roberto</w:t>
      </w:r>
      <w:r w:rsidR="002C52F2" w:rsidRPr="008A16D7">
        <w:rPr>
          <w:b/>
          <w:sz w:val="22"/>
          <w:szCs w:val="22"/>
        </w:rPr>
        <w:t xml:space="preserve"> ALBERA</w:t>
      </w:r>
      <w:r w:rsidRPr="008A16D7">
        <w:rPr>
          <w:b/>
          <w:sz w:val="22"/>
          <w:szCs w:val="22"/>
        </w:rPr>
        <w:t>;</w:t>
      </w:r>
    </w:p>
    <w:p w14:paraId="28220725" w14:textId="77777777" w:rsidR="00D7152C" w:rsidRDefault="00D7152C" w:rsidP="00D7152C">
      <w:pPr>
        <w:tabs>
          <w:tab w:val="left" w:pos="567"/>
        </w:tabs>
        <w:jc w:val="both"/>
        <w:rPr>
          <w:sz w:val="22"/>
          <w:szCs w:val="22"/>
        </w:rPr>
      </w:pPr>
      <w:r>
        <w:rPr>
          <w:sz w:val="22"/>
          <w:szCs w:val="22"/>
        </w:rPr>
        <w:tab/>
      </w:r>
      <w:r>
        <w:rPr>
          <w:b/>
          <w:sz w:val="22"/>
          <w:szCs w:val="22"/>
        </w:rPr>
        <w:t xml:space="preserve">RILEVATO </w:t>
      </w:r>
      <w:r>
        <w:rPr>
          <w:sz w:val="22"/>
          <w:szCs w:val="22"/>
        </w:rPr>
        <w:t xml:space="preserve">che l’Amministrazione ha provveduto ad acquisire il Documento Unico di Regolarità Contributiva (DURC), a consultare il casellario ANAC e ad acquisire la Dichiarazione resa ex artt. 46 e 47 del D.P.R. 445/2000 per la verifica dei requisiti ai sensi dell’art. 52 del </w:t>
      </w:r>
      <w:proofErr w:type="spellStart"/>
      <w:r>
        <w:rPr>
          <w:sz w:val="22"/>
          <w:szCs w:val="22"/>
        </w:rPr>
        <w:t>D.Lgs</w:t>
      </w:r>
      <w:proofErr w:type="spellEnd"/>
      <w:r>
        <w:rPr>
          <w:sz w:val="22"/>
          <w:szCs w:val="22"/>
        </w:rPr>
        <w:t xml:space="preserve"> n. 36/2023;</w:t>
      </w:r>
    </w:p>
    <w:p w14:paraId="3C78D3BC" w14:textId="77777777" w:rsidR="00D7152C" w:rsidRDefault="00D7152C" w:rsidP="00D7152C">
      <w:pPr>
        <w:tabs>
          <w:tab w:val="left" w:pos="567"/>
        </w:tabs>
        <w:jc w:val="both"/>
        <w:rPr>
          <w:sz w:val="22"/>
          <w:szCs w:val="22"/>
        </w:rPr>
      </w:pPr>
      <w:r>
        <w:rPr>
          <w:sz w:val="22"/>
          <w:szCs w:val="22"/>
        </w:rPr>
        <w:tab/>
      </w:r>
      <w:r>
        <w:rPr>
          <w:b/>
          <w:sz w:val="22"/>
          <w:szCs w:val="22"/>
        </w:rPr>
        <w:t>DATO CONTO</w:t>
      </w:r>
      <w:r>
        <w:rPr>
          <w:sz w:val="22"/>
          <w:szCs w:val="22"/>
        </w:rPr>
        <w:t xml:space="preserve"> che non risultano irregolarità a carico dell’Operatore Economico individuato;</w:t>
      </w:r>
    </w:p>
    <w:p w14:paraId="025F9D1B" w14:textId="77777777" w:rsidR="00D7152C" w:rsidRDefault="00D7152C" w:rsidP="00D7152C">
      <w:pPr>
        <w:tabs>
          <w:tab w:val="left" w:pos="567"/>
        </w:tabs>
        <w:jc w:val="both"/>
        <w:rPr>
          <w:sz w:val="22"/>
          <w:szCs w:val="22"/>
        </w:rPr>
      </w:pPr>
      <w:r>
        <w:rPr>
          <w:sz w:val="22"/>
          <w:szCs w:val="22"/>
        </w:rPr>
        <w:tab/>
      </w:r>
      <w:r>
        <w:rPr>
          <w:b/>
          <w:sz w:val="22"/>
          <w:szCs w:val="22"/>
        </w:rPr>
        <w:t>ACCERTATO</w:t>
      </w:r>
      <w:r>
        <w:rPr>
          <w:sz w:val="22"/>
          <w:szCs w:val="22"/>
        </w:rPr>
        <w:t xml:space="preserve"> che la disponibilità finanziaria sul pertinente capitolo è congrua per accogliere la spesa stimata per l’affidamento in esame;</w:t>
      </w:r>
    </w:p>
    <w:p w14:paraId="291AC510" w14:textId="77777777" w:rsidR="00D7152C" w:rsidRDefault="00D7152C" w:rsidP="00D7152C">
      <w:pPr>
        <w:tabs>
          <w:tab w:val="left" w:pos="567"/>
        </w:tabs>
        <w:jc w:val="both"/>
        <w:rPr>
          <w:sz w:val="22"/>
          <w:szCs w:val="22"/>
        </w:rPr>
      </w:pPr>
      <w:r>
        <w:rPr>
          <w:sz w:val="22"/>
          <w:szCs w:val="22"/>
        </w:rPr>
        <w:tab/>
        <w:t xml:space="preserve"> </w:t>
      </w:r>
    </w:p>
    <w:p w14:paraId="0306CFC2" w14:textId="77777777" w:rsidR="00D7152C" w:rsidRDefault="00D7152C" w:rsidP="00D7152C">
      <w:pPr>
        <w:tabs>
          <w:tab w:val="left" w:pos="3930"/>
        </w:tabs>
        <w:jc w:val="both"/>
        <w:rPr>
          <w:sz w:val="22"/>
          <w:szCs w:val="22"/>
        </w:rPr>
      </w:pPr>
    </w:p>
    <w:p w14:paraId="375D00E5" w14:textId="77777777" w:rsidR="00D7152C" w:rsidRDefault="00D7152C" w:rsidP="00D7152C">
      <w:pPr>
        <w:tabs>
          <w:tab w:val="left" w:pos="3930"/>
        </w:tabs>
        <w:jc w:val="both"/>
        <w:rPr>
          <w:b/>
          <w:sz w:val="22"/>
          <w:szCs w:val="22"/>
        </w:rPr>
      </w:pPr>
      <w:r>
        <w:rPr>
          <w:b/>
          <w:sz w:val="22"/>
          <w:szCs w:val="22"/>
        </w:rPr>
        <w:tab/>
        <w:t>DÀ ATTO CHE</w:t>
      </w:r>
    </w:p>
    <w:p w14:paraId="05F82C9C" w14:textId="77777777" w:rsidR="00D7152C" w:rsidRPr="00D7152C" w:rsidRDefault="00D7152C" w:rsidP="00D7152C">
      <w:pPr>
        <w:jc w:val="both"/>
        <w:rPr>
          <w:sz w:val="22"/>
          <w:szCs w:val="22"/>
        </w:rPr>
      </w:pPr>
    </w:p>
    <w:p w14:paraId="1CD417DE" w14:textId="47A077E1" w:rsidR="00D7152C" w:rsidRPr="00D7152C" w:rsidRDefault="00D7152C" w:rsidP="00D7152C">
      <w:pPr>
        <w:tabs>
          <w:tab w:val="left" w:pos="567"/>
        </w:tabs>
        <w:jc w:val="both"/>
        <w:rPr>
          <w:sz w:val="22"/>
          <w:szCs w:val="22"/>
        </w:rPr>
      </w:pPr>
      <w:r>
        <w:rPr>
          <w:sz w:val="22"/>
          <w:szCs w:val="22"/>
        </w:rPr>
        <w:tab/>
      </w:r>
      <w:r w:rsidRPr="00D7152C">
        <w:rPr>
          <w:sz w:val="22"/>
          <w:szCs w:val="22"/>
        </w:rPr>
        <w:t>L’affidamento della fornitura</w:t>
      </w:r>
      <w:r w:rsidR="00E960B6">
        <w:rPr>
          <w:sz w:val="22"/>
          <w:szCs w:val="22"/>
        </w:rPr>
        <w:t xml:space="preserve"> di</w:t>
      </w:r>
      <w:r w:rsidR="00FF02A0">
        <w:rPr>
          <w:b/>
          <w:sz w:val="22"/>
          <w:szCs w:val="22"/>
        </w:rPr>
        <w:t xml:space="preserve"> </w:t>
      </w:r>
      <w:r w:rsidR="00FF02A0" w:rsidRPr="00766A9B">
        <w:rPr>
          <w:b/>
          <w:sz w:val="22"/>
          <w:szCs w:val="22"/>
        </w:rPr>
        <w:t>SOFTWARE</w:t>
      </w:r>
      <w:r w:rsidR="00FF02A0">
        <w:rPr>
          <w:b/>
          <w:sz w:val="22"/>
          <w:szCs w:val="22"/>
        </w:rPr>
        <w:t xml:space="preserve"> e ASSISTENZA per APPARECCHIATURA </w:t>
      </w:r>
      <w:r w:rsidR="00A13353">
        <w:rPr>
          <w:sz w:val="22"/>
          <w:szCs w:val="22"/>
        </w:rPr>
        <w:t xml:space="preserve">avvenuta </w:t>
      </w:r>
      <w:r w:rsidRPr="00D7152C">
        <w:rPr>
          <w:sz w:val="22"/>
          <w:szCs w:val="22"/>
        </w:rPr>
        <w:t xml:space="preserve">al Fornitore </w:t>
      </w:r>
      <w:r w:rsidR="00E960B6" w:rsidRPr="008A16D7">
        <w:rPr>
          <w:b/>
          <w:sz w:val="22"/>
          <w:szCs w:val="22"/>
        </w:rPr>
        <w:t>TERARECON GMBH,</w:t>
      </w:r>
      <w:r w:rsidR="00E960B6">
        <w:rPr>
          <w:sz w:val="22"/>
          <w:szCs w:val="22"/>
        </w:rPr>
        <w:t xml:space="preserve"> </w:t>
      </w:r>
      <w:r w:rsidR="00E960B6" w:rsidRPr="00D7152C">
        <w:rPr>
          <w:sz w:val="22"/>
          <w:szCs w:val="22"/>
        </w:rPr>
        <w:t xml:space="preserve">P.IVA </w:t>
      </w:r>
      <w:r w:rsidR="00E960B6" w:rsidRPr="00AD4629">
        <w:t>258856182</w:t>
      </w:r>
      <w:r w:rsidR="00E960B6" w:rsidRPr="00D7152C">
        <w:rPr>
          <w:sz w:val="22"/>
          <w:szCs w:val="22"/>
        </w:rPr>
        <w:t xml:space="preserve"> </w:t>
      </w:r>
      <w:r w:rsidRPr="00D7152C">
        <w:rPr>
          <w:sz w:val="22"/>
          <w:szCs w:val="22"/>
        </w:rPr>
        <w:t xml:space="preserve">per un ammontare di euro </w:t>
      </w:r>
      <w:r w:rsidR="00E960B6" w:rsidRPr="008A16D7">
        <w:rPr>
          <w:b/>
        </w:rPr>
        <w:t>24.345,53</w:t>
      </w:r>
      <w:r w:rsidR="00E960B6" w:rsidRPr="00D7152C">
        <w:rPr>
          <w:sz w:val="22"/>
          <w:szCs w:val="22"/>
        </w:rPr>
        <w:t xml:space="preserve"> </w:t>
      </w:r>
      <w:r w:rsidR="00E960B6">
        <w:rPr>
          <w:sz w:val="22"/>
          <w:szCs w:val="22"/>
        </w:rPr>
        <w:t>IVA</w:t>
      </w:r>
      <w:r w:rsidR="001358AC">
        <w:rPr>
          <w:sz w:val="22"/>
          <w:szCs w:val="22"/>
        </w:rPr>
        <w:t xml:space="preserve"> inclusa</w:t>
      </w:r>
      <w:r w:rsidRPr="00D7152C">
        <w:rPr>
          <w:sz w:val="22"/>
          <w:szCs w:val="22"/>
        </w:rPr>
        <w:t xml:space="preserve"> mediante </w:t>
      </w:r>
      <w:r w:rsidR="00E960B6">
        <w:rPr>
          <w:sz w:val="22"/>
          <w:szCs w:val="22"/>
        </w:rPr>
        <w:t>Affidamento</w:t>
      </w:r>
      <w:r w:rsidRPr="00D7152C">
        <w:rPr>
          <w:sz w:val="22"/>
          <w:szCs w:val="22"/>
        </w:rPr>
        <w:t xml:space="preserve"> Dirett</w:t>
      </w:r>
      <w:r w:rsidR="00E960B6">
        <w:rPr>
          <w:sz w:val="22"/>
          <w:szCs w:val="22"/>
        </w:rPr>
        <w:t>o</w:t>
      </w:r>
      <w:r w:rsidRPr="00D7152C">
        <w:rPr>
          <w:sz w:val="22"/>
          <w:szCs w:val="22"/>
        </w:rPr>
        <w:t xml:space="preserve"> </w:t>
      </w:r>
      <w:r w:rsidR="00E960B6">
        <w:rPr>
          <w:sz w:val="22"/>
          <w:szCs w:val="22"/>
        </w:rPr>
        <w:t>N</w:t>
      </w:r>
      <w:r w:rsidRPr="00D7152C">
        <w:rPr>
          <w:sz w:val="22"/>
          <w:szCs w:val="22"/>
        </w:rPr>
        <w:t xml:space="preserve">. </w:t>
      </w:r>
      <w:r w:rsidR="00E960B6">
        <w:rPr>
          <w:sz w:val="22"/>
          <w:szCs w:val="22"/>
        </w:rPr>
        <w:t>G03930</w:t>
      </w:r>
      <w:r w:rsidRPr="00D7152C">
        <w:rPr>
          <w:sz w:val="22"/>
          <w:szCs w:val="22"/>
        </w:rPr>
        <w:t xml:space="preserve"> sulla Piattaforma </w:t>
      </w:r>
      <w:r w:rsidR="00E960B6">
        <w:rPr>
          <w:sz w:val="22"/>
          <w:szCs w:val="22"/>
        </w:rPr>
        <w:t>U-BUY.</w:t>
      </w:r>
    </w:p>
    <w:p w14:paraId="0FA46629" w14:textId="77777777" w:rsidR="00D7152C" w:rsidRDefault="00D7152C" w:rsidP="00D7152C">
      <w:pPr>
        <w:tabs>
          <w:tab w:val="left" w:pos="567"/>
        </w:tabs>
        <w:jc w:val="both"/>
        <w:rPr>
          <w:sz w:val="22"/>
          <w:szCs w:val="22"/>
        </w:rPr>
      </w:pPr>
      <w:r>
        <w:rPr>
          <w:color w:val="FF0000"/>
          <w:sz w:val="22"/>
          <w:szCs w:val="22"/>
        </w:rPr>
        <w:tab/>
      </w:r>
      <w:r>
        <w:rPr>
          <w:sz w:val="22"/>
          <w:szCs w:val="22"/>
        </w:rPr>
        <w:t>Il pagamento verrà effettuato a seguito degli accertamenti in materia di pagamenti della PA ed al rispetto degli obblighi di cui all’art.3 della Legge 136/2010, e comunque previa presentazione di fatture debitamente controllate e vistate in ordine alla regolarità e rispondenza formale e fiscale;</w:t>
      </w:r>
    </w:p>
    <w:p w14:paraId="30EFE373" w14:textId="77777777" w:rsidR="00D7152C" w:rsidRDefault="00D7152C" w:rsidP="00D7152C">
      <w:pPr>
        <w:tabs>
          <w:tab w:val="left" w:pos="567"/>
        </w:tabs>
        <w:spacing w:line="276" w:lineRule="auto"/>
        <w:jc w:val="both"/>
        <w:rPr>
          <w:sz w:val="22"/>
          <w:szCs w:val="22"/>
        </w:rPr>
      </w:pPr>
      <w:r>
        <w:rPr>
          <w:sz w:val="22"/>
          <w:szCs w:val="22"/>
        </w:rPr>
        <w:tab/>
        <w:t>Il Responsabile accerterà la regolare esecuzione del servizio;</w:t>
      </w:r>
    </w:p>
    <w:p w14:paraId="7DF58139" w14:textId="77777777" w:rsidR="00D7152C" w:rsidRDefault="00D7152C" w:rsidP="00D7152C">
      <w:pPr>
        <w:tabs>
          <w:tab w:val="left" w:pos="567"/>
        </w:tabs>
        <w:jc w:val="both"/>
        <w:rPr>
          <w:sz w:val="22"/>
          <w:szCs w:val="22"/>
        </w:rPr>
      </w:pPr>
      <w:r>
        <w:rPr>
          <w:sz w:val="22"/>
          <w:szCs w:val="22"/>
        </w:rPr>
        <w:tab/>
        <w:t xml:space="preserve">Il Responsabile unico del progetto di cui all’art. 15 del </w:t>
      </w:r>
      <w:proofErr w:type="spellStart"/>
      <w:r>
        <w:rPr>
          <w:sz w:val="22"/>
          <w:szCs w:val="22"/>
        </w:rPr>
        <w:t>D.Lgs.</w:t>
      </w:r>
      <w:proofErr w:type="spellEnd"/>
      <w:r>
        <w:rPr>
          <w:sz w:val="22"/>
          <w:szCs w:val="22"/>
        </w:rPr>
        <w:t xml:space="preserve"> n. 36/2023 è la Dott.ssa Alessandra TAPRA.</w:t>
      </w:r>
    </w:p>
    <w:p w14:paraId="4E6B6EBA" w14:textId="77777777" w:rsidR="00D7152C" w:rsidRDefault="00D7152C" w:rsidP="00D7152C">
      <w:pPr>
        <w:tabs>
          <w:tab w:val="left" w:pos="567"/>
        </w:tabs>
        <w:jc w:val="both"/>
        <w:rPr>
          <w:sz w:val="22"/>
          <w:szCs w:val="22"/>
        </w:rPr>
      </w:pPr>
      <w:r>
        <w:rPr>
          <w:sz w:val="22"/>
          <w:szCs w:val="22"/>
        </w:rPr>
        <w:t xml:space="preserve"> </w:t>
      </w:r>
    </w:p>
    <w:p w14:paraId="0A83BBB3" w14:textId="77777777" w:rsidR="00D7152C" w:rsidRDefault="00D7152C" w:rsidP="00D7152C">
      <w:pPr>
        <w:tabs>
          <w:tab w:val="left" w:pos="3930"/>
        </w:tabs>
        <w:spacing w:after="240"/>
        <w:jc w:val="right"/>
        <w:rPr>
          <w:sz w:val="22"/>
          <w:szCs w:val="22"/>
        </w:rPr>
      </w:pPr>
      <w:r>
        <w:rPr>
          <w:sz w:val="22"/>
          <w:szCs w:val="22"/>
        </w:rPr>
        <w:t xml:space="preserve">La Responsabile dell’Area Amministrazione e Contabilità </w:t>
      </w:r>
    </w:p>
    <w:p w14:paraId="7AC48B9B" w14:textId="77777777" w:rsidR="00D7152C" w:rsidRDefault="00D7152C" w:rsidP="00D7152C">
      <w:pPr>
        <w:tabs>
          <w:tab w:val="left" w:pos="3930"/>
        </w:tabs>
        <w:spacing w:after="240"/>
        <w:jc w:val="right"/>
        <w:rPr>
          <w:sz w:val="22"/>
          <w:szCs w:val="22"/>
        </w:rPr>
      </w:pPr>
      <w:r>
        <w:rPr>
          <w:sz w:val="22"/>
          <w:szCs w:val="22"/>
        </w:rPr>
        <w:t xml:space="preserve">Polo di Medicina Torino </w:t>
      </w:r>
    </w:p>
    <w:p w14:paraId="612CA162" w14:textId="77777777" w:rsidR="00D7152C" w:rsidRDefault="00D7152C" w:rsidP="00D7152C">
      <w:pPr>
        <w:tabs>
          <w:tab w:val="left" w:pos="3930"/>
        </w:tabs>
        <w:spacing w:after="240"/>
        <w:jc w:val="right"/>
        <w:rPr>
          <w:sz w:val="20"/>
          <w:szCs w:val="20"/>
        </w:rPr>
      </w:pPr>
      <w:r>
        <w:rPr>
          <w:sz w:val="22"/>
          <w:szCs w:val="22"/>
        </w:rPr>
        <w:tab/>
      </w:r>
      <w:r>
        <w:rPr>
          <w:sz w:val="22"/>
          <w:szCs w:val="22"/>
        </w:rPr>
        <w:tab/>
      </w:r>
      <w:r>
        <w:rPr>
          <w:sz w:val="22"/>
          <w:szCs w:val="22"/>
        </w:rPr>
        <w:tab/>
        <w:t>Dott.ssa Alessandra TAPRA</w:t>
      </w:r>
    </w:p>
    <w:p w14:paraId="083811FC" w14:textId="77777777" w:rsidR="00D7152C" w:rsidRDefault="00D7152C" w:rsidP="00D7152C">
      <w:pPr>
        <w:tabs>
          <w:tab w:val="left" w:pos="3930"/>
        </w:tabs>
        <w:rPr>
          <w:sz w:val="16"/>
          <w:szCs w:val="16"/>
        </w:rPr>
      </w:pPr>
      <w:r>
        <w:rPr>
          <w:sz w:val="16"/>
          <w:szCs w:val="16"/>
        </w:rPr>
        <w:t xml:space="preserve">Documento informatico sottoscritto con firma digitale ai sensi del </w:t>
      </w:r>
      <w:proofErr w:type="spellStart"/>
      <w:r>
        <w:rPr>
          <w:sz w:val="16"/>
          <w:szCs w:val="16"/>
        </w:rPr>
        <w:t>D.Lgs.</w:t>
      </w:r>
      <w:proofErr w:type="spellEnd"/>
      <w:r>
        <w:rPr>
          <w:sz w:val="16"/>
          <w:szCs w:val="16"/>
        </w:rPr>
        <w:t xml:space="preserve"> n. 82/2005 e </w:t>
      </w:r>
      <w:proofErr w:type="spellStart"/>
      <w:proofErr w:type="gramStart"/>
      <w:r>
        <w:rPr>
          <w:sz w:val="16"/>
          <w:szCs w:val="16"/>
        </w:rPr>
        <w:t>ss.mm.i</w:t>
      </w:r>
      <w:proofErr w:type="spellEnd"/>
      <w:proofErr w:type="gramEnd"/>
    </w:p>
    <w:p w14:paraId="6A169ACE" w14:textId="77777777" w:rsidR="00D7152C" w:rsidRDefault="00D7152C" w:rsidP="00D7152C">
      <w:pPr>
        <w:ind w:hanging="2"/>
        <w:jc w:val="both"/>
        <w:rPr>
          <w:rFonts w:ascii="Times New Roman" w:eastAsia="Times New Roman" w:hAnsi="Times New Roman" w:cs="Times New Roman"/>
          <w:color w:val="000000"/>
        </w:rPr>
      </w:pPr>
    </w:p>
    <w:p w14:paraId="003DBBC3" w14:textId="77777777" w:rsidR="002853E7" w:rsidRDefault="002853E7" w:rsidP="002853E7">
      <w:pPr>
        <w:tabs>
          <w:tab w:val="left" w:pos="3930"/>
        </w:tabs>
        <w:jc w:val="both"/>
        <w:rPr>
          <w:sz w:val="22"/>
          <w:szCs w:val="22"/>
        </w:rPr>
      </w:pPr>
    </w:p>
    <w:sectPr w:rsidR="002853E7" w:rsidSect="00FC0F1D">
      <w:headerReference w:type="default" r:id="rId8"/>
      <w:footerReference w:type="even" r:id="rId9"/>
      <w:footerReference w:type="default" r:id="rId10"/>
      <w:headerReference w:type="first" r:id="rId11"/>
      <w:footerReference w:type="first" r:id="rId12"/>
      <w:pgSz w:w="11900" w:h="16840"/>
      <w:pgMar w:top="3119" w:right="1134" w:bottom="1985" w:left="1701" w:header="1429" w:footer="709"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91DA3C" w14:textId="77777777" w:rsidR="00822AAA" w:rsidRDefault="00822AAA">
      <w:r>
        <w:separator/>
      </w:r>
    </w:p>
  </w:endnote>
  <w:endnote w:type="continuationSeparator" w:id="0">
    <w:p w14:paraId="3631B8D2" w14:textId="77777777" w:rsidR="00822AAA" w:rsidRDefault="00822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Pr>
      <w:id w:val="-1523474212"/>
      <w:docPartObj>
        <w:docPartGallery w:val="Page Numbers (Bottom of Page)"/>
        <w:docPartUnique/>
      </w:docPartObj>
    </w:sdtPr>
    <w:sdtEndPr>
      <w:rPr>
        <w:rStyle w:val="Numeropagina"/>
      </w:rPr>
    </w:sdtEndPr>
    <w:sdtContent>
      <w:p w14:paraId="7169F855" w14:textId="77777777" w:rsidR="00E548E7" w:rsidRDefault="00E548E7" w:rsidP="00332961">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0968C679" w14:textId="77777777" w:rsidR="00E548E7" w:rsidRDefault="00E548E7" w:rsidP="00E548E7">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Fonts w:ascii="Tahoma" w:hAnsi="Tahoma" w:cs="Tahoma"/>
        <w:sz w:val="22"/>
        <w:szCs w:val="22"/>
      </w:rPr>
      <w:id w:val="-1999111003"/>
      <w:docPartObj>
        <w:docPartGallery w:val="Page Numbers (Bottom of Page)"/>
        <w:docPartUnique/>
      </w:docPartObj>
    </w:sdtPr>
    <w:sdtEndPr>
      <w:rPr>
        <w:rStyle w:val="Numeropagina"/>
      </w:rPr>
    </w:sdtEndPr>
    <w:sdtContent>
      <w:p w14:paraId="027CB2B0" w14:textId="77777777" w:rsidR="00E548E7" w:rsidRPr="00E548E7" w:rsidRDefault="00E548E7" w:rsidP="00332961">
        <w:pPr>
          <w:pStyle w:val="Pidipagina"/>
          <w:framePr w:wrap="none" w:vAnchor="text" w:hAnchor="margin" w:xAlign="right" w:y="1"/>
          <w:rPr>
            <w:rStyle w:val="Numeropagina"/>
            <w:rFonts w:ascii="Tahoma" w:hAnsi="Tahoma" w:cs="Tahoma"/>
            <w:sz w:val="22"/>
            <w:szCs w:val="22"/>
          </w:rPr>
        </w:pPr>
        <w:r w:rsidRPr="00E548E7">
          <w:rPr>
            <w:rStyle w:val="Numeropagina"/>
            <w:rFonts w:ascii="Tahoma" w:hAnsi="Tahoma" w:cs="Tahoma"/>
            <w:sz w:val="22"/>
            <w:szCs w:val="22"/>
          </w:rPr>
          <w:fldChar w:fldCharType="begin"/>
        </w:r>
        <w:r w:rsidRPr="00E548E7">
          <w:rPr>
            <w:rStyle w:val="Numeropagina"/>
            <w:rFonts w:ascii="Tahoma" w:hAnsi="Tahoma" w:cs="Tahoma"/>
            <w:sz w:val="22"/>
            <w:szCs w:val="22"/>
          </w:rPr>
          <w:instrText xml:space="preserve"> PAGE </w:instrText>
        </w:r>
        <w:r w:rsidRPr="00E548E7">
          <w:rPr>
            <w:rStyle w:val="Numeropagina"/>
            <w:rFonts w:ascii="Tahoma" w:hAnsi="Tahoma" w:cs="Tahoma"/>
            <w:sz w:val="22"/>
            <w:szCs w:val="22"/>
          </w:rPr>
          <w:fldChar w:fldCharType="separate"/>
        </w:r>
        <w:r w:rsidRPr="00E548E7">
          <w:rPr>
            <w:rStyle w:val="Numeropagina"/>
            <w:rFonts w:ascii="Tahoma" w:hAnsi="Tahoma" w:cs="Tahoma"/>
            <w:noProof/>
            <w:sz w:val="22"/>
            <w:szCs w:val="22"/>
          </w:rPr>
          <w:t>2</w:t>
        </w:r>
        <w:r w:rsidRPr="00E548E7">
          <w:rPr>
            <w:rStyle w:val="Numeropagina"/>
            <w:rFonts w:ascii="Tahoma" w:hAnsi="Tahoma" w:cs="Tahoma"/>
            <w:sz w:val="22"/>
            <w:szCs w:val="22"/>
          </w:rPr>
          <w:fldChar w:fldCharType="end"/>
        </w:r>
      </w:p>
    </w:sdtContent>
  </w:sdt>
  <w:p w14:paraId="04DFB57A" w14:textId="77777777" w:rsidR="00CD571D" w:rsidRDefault="00CD571D" w:rsidP="00E548E7">
    <w:pPr>
      <w:pBdr>
        <w:top w:val="nil"/>
        <w:left w:val="nil"/>
        <w:bottom w:val="nil"/>
        <w:right w:val="nil"/>
        <w:between w:val="nil"/>
      </w:pBdr>
      <w:tabs>
        <w:tab w:val="center" w:pos="4819"/>
        <w:tab w:val="right" w:pos="9638"/>
      </w:tabs>
      <w:ind w:left="392" w:right="360"/>
      <w:rPr>
        <w:rFonts w:ascii="Tahoma" w:eastAsia="Tahoma" w:hAnsi="Tahoma" w:cs="Tahoma"/>
        <w:color w:val="0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82F64D" w14:textId="77777777" w:rsidR="00D81E07" w:rsidRPr="00B8180E" w:rsidRDefault="00D53F34" w:rsidP="00481554">
    <w:pPr>
      <w:pBdr>
        <w:top w:val="nil"/>
        <w:left w:val="nil"/>
        <w:bottom w:val="nil"/>
        <w:right w:val="nil"/>
        <w:between w:val="nil"/>
      </w:pBdr>
      <w:tabs>
        <w:tab w:val="center" w:pos="4819"/>
        <w:tab w:val="right" w:pos="9638"/>
      </w:tabs>
      <w:ind w:left="1469"/>
      <w:rPr>
        <w:rFonts w:ascii="Tahoma" w:eastAsia="Tahoma" w:hAnsi="Tahoma" w:cs="Tahoma"/>
        <w:color w:val="000000"/>
        <w:sz w:val="18"/>
        <w:szCs w:val="18"/>
      </w:rPr>
    </w:pPr>
    <w:r w:rsidRPr="00B8180E">
      <w:rPr>
        <w:rFonts w:ascii="Tahoma" w:eastAsia="Tahoma" w:hAnsi="Tahoma" w:cs="Tahoma"/>
        <w:color w:val="000000"/>
        <w:sz w:val="18"/>
        <w:szCs w:val="18"/>
      </w:rPr>
      <w:t>D</w:t>
    </w:r>
    <w:r w:rsidR="00D81E07" w:rsidRPr="00B8180E">
      <w:rPr>
        <w:rFonts w:ascii="Tahoma" w:eastAsia="Tahoma" w:hAnsi="Tahoma" w:cs="Tahoma"/>
        <w:color w:val="000000"/>
        <w:sz w:val="18"/>
        <w:szCs w:val="18"/>
      </w:rPr>
      <w:t xml:space="preserve">irezione </w:t>
    </w:r>
    <w:r w:rsidR="002853E7">
      <w:rPr>
        <w:rFonts w:ascii="Tahoma" w:eastAsia="Tahoma" w:hAnsi="Tahoma" w:cs="Tahoma"/>
        <w:color w:val="000000"/>
        <w:sz w:val="18"/>
        <w:szCs w:val="18"/>
      </w:rPr>
      <w:t xml:space="preserve">di Polo Medicina </w:t>
    </w:r>
  </w:p>
  <w:p w14:paraId="0F2FE5A1" w14:textId="77777777" w:rsidR="00D81E07" w:rsidRPr="00B8180E" w:rsidRDefault="00D81E07" w:rsidP="00481554">
    <w:pPr>
      <w:pBdr>
        <w:top w:val="nil"/>
        <w:left w:val="nil"/>
        <w:bottom w:val="nil"/>
        <w:right w:val="nil"/>
        <w:between w:val="nil"/>
      </w:pBdr>
      <w:tabs>
        <w:tab w:val="center" w:pos="4819"/>
        <w:tab w:val="right" w:pos="9638"/>
      </w:tabs>
      <w:ind w:left="1469"/>
      <w:rPr>
        <w:rFonts w:ascii="Tahoma" w:eastAsia="Tahoma" w:hAnsi="Tahoma" w:cs="Tahoma"/>
        <w:color w:val="000000"/>
        <w:sz w:val="18"/>
        <w:szCs w:val="18"/>
      </w:rPr>
    </w:pPr>
    <w:r w:rsidRPr="00B8180E">
      <w:rPr>
        <w:rFonts w:ascii="Tahoma" w:eastAsia="Tahoma" w:hAnsi="Tahoma" w:cs="Tahoma"/>
        <w:color w:val="000000"/>
        <w:sz w:val="18"/>
        <w:szCs w:val="18"/>
      </w:rPr>
      <w:t>Are</w:t>
    </w:r>
    <w:r w:rsidR="002853E7">
      <w:rPr>
        <w:rFonts w:ascii="Tahoma" w:eastAsia="Tahoma" w:hAnsi="Tahoma" w:cs="Tahoma"/>
        <w:color w:val="000000"/>
        <w:sz w:val="18"/>
        <w:szCs w:val="18"/>
      </w:rPr>
      <w:t>a Amministrazione e Contabilità Medicina di Torino</w:t>
    </w:r>
  </w:p>
  <w:p w14:paraId="3B891C6B" w14:textId="77777777" w:rsidR="00173B16" w:rsidRPr="00B8180E" w:rsidRDefault="00173B16" w:rsidP="00B8180E">
    <w:pPr>
      <w:pBdr>
        <w:top w:val="nil"/>
        <w:left w:val="nil"/>
        <w:bottom w:val="nil"/>
        <w:right w:val="nil"/>
        <w:between w:val="nil"/>
      </w:pBdr>
      <w:tabs>
        <w:tab w:val="center" w:pos="4819"/>
        <w:tab w:val="right" w:pos="9638"/>
      </w:tabs>
      <w:ind w:left="1470"/>
      <w:rPr>
        <w:rFonts w:ascii="Tahoma" w:hAnsi="Tahoma" w:cs="Tahoma"/>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9CD5F" w14:textId="77777777" w:rsidR="00822AAA" w:rsidRDefault="00822AAA">
      <w:r>
        <w:separator/>
      </w:r>
    </w:p>
  </w:footnote>
  <w:footnote w:type="continuationSeparator" w:id="0">
    <w:p w14:paraId="00E01A43" w14:textId="77777777" w:rsidR="00822AAA" w:rsidRDefault="00822A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4875D" w14:textId="77777777" w:rsidR="00CD571D" w:rsidRDefault="0085040A">
    <w:pPr>
      <w:pBdr>
        <w:top w:val="nil"/>
        <w:left w:val="nil"/>
        <w:bottom w:val="nil"/>
        <w:right w:val="nil"/>
        <w:between w:val="nil"/>
      </w:pBdr>
      <w:tabs>
        <w:tab w:val="center" w:pos="4819"/>
        <w:tab w:val="right" w:pos="9638"/>
      </w:tabs>
      <w:ind w:left="420"/>
      <w:rPr>
        <w:color w:val="000000"/>
      </w:rPr>
    </w:pPr>
    <w:r>
      <w:rPr>
        <w:noProof/>
        <w:color w:val="000000"/>
      </w:rPr>
      <w:drawing>
        <wp:anchor distT="0" distB="0" distL="114300" distR="114300" simplePos="0" relativeHeight="251658240" behindDoc="1" locked="1" layoutInCell="1" allowOverlap="1" wp14:anchorId="3F9E5BE4" wp14:editId="39380FD9">
          <wp:simplePos x="0" y="0"/>
          <wp:positionH relativeFrom="page">
            <wp:posOffset>0</wp:posOffset>
          </wp:positionH>
          <wp:positionV relativeFrom="page">
            <wp:posOffset>0</wp:posOffset>
          </wp:positionV>
          <wp:extent cx="7560000" cy="1796992"/>
          <wp:effectExtent l="0" t="0" r="0" b="0"/>
          <wp:wrapNone/>
          <wp:docPr id="1468765509" name="Elemento grafico 1468765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566021" name="Elemento grafico 118156602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60000" cy="1796992"/>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5C5B0" w14:textId="77777777" w:rsidR="00544442" w:rsidRDefault="00544442">
    <w:pPr>
      <w:pStyle w:val="Intestazione"/>
    </w:pPr>
    <w:r>
      <w:rPr>
        <w:noProof/>
        <w:color w:val="000000"/>
      </w:rPr>
      <w:drawing>
        <wp:anchor distT="0" distB="0" distL="0" distR="0" simplePos="0" relativeHeight="251655167" behindDoc="1" locked="1" layoutInCell="1" hidden="0" allowOverlap="1" wp14:anchorId="36C4BF64" wp14:editId="34EF24B6">
          <wp:simplePos x="0" y="0"/>
          <wp:positionH relativeFrom="page">
            <wp:posOffset>0</wp:posOffset>
          </wp:positionH>
          <wp:positionV relativeFrom="page">
            <wp:posOffset>0</wp:posOffset>
          </wp:positionV>
          <wp:extent cx="7558405" cy="10693400"/>
          <wp:effectExtent l="0" t="0" r="0" b="0"/>
          <wp:wrapNone/>
          <wp:docPr id="401017333" name="Elemento grafico 401017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017333" name="Elemento grafico 40101733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58405" cy="106934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drawingGridHorizontalSpacing w:val="181"/>
  <w:drawingGridVerticalSpacing w:val="181"/>
  <w:doNotUseMarginsForDrawingGridOrigin/>
  <w:drawingGridVerticalOrigin w:val="311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71D"/>
    <w:rsid w:val="00081BFE"/>
    <w:rsid w:val="000A4704"/>
    <w:rsid w:val="000D30C4"/>
    <w:rsid w:val="000F380A"/>
    <w:rsid w:val="001358AC"/>
    <w:rsid w:val="00167350"/>
    <w:rsid w:val="00173B16"/>
    <w:rsid w:val="001A0610"/>
    <w:rsid w:val="001B4B6E"/>
    <w:rsid w:val="001C5C85"/>
    <w:rsid w:val="0020181A"/>
    <w:rsid w:val="0025006F"/>
    <w:rsid w:val="002853E7"/>
    <w:rsid w:val="002853F3"/>
    <w:rsid w:val="00292A87"/>
    <w:rsid w:val="002C52F2"/>
    <w:rsid w:val="002D76B5"/>
    <w:rsid w:val="0032006E"/>
    <w:rsid w:val="00355215"/>
    <w:rsid w:val="0038174C"/>
    <w:rsid w:val="003974C5"/>
    <w:rsid w:val="003976AC"/>
    <w:rsid w:val="003A2E5D"/>
    <w:rsid w:val="003A3977"/>
    <w:rsid w:val="003B0606"/>
    <w:rsid w:val="003D1EC1"/>
    <w:rsid w:val="003E5BA1"/>
    <w:rsid w:val="00415BAD"/>
    <w:rsid w:val="004404A0"/>
    <w:rsid w:val="00462133"/>
    <w:rsid w:val="00462141"/>
    <w:rsid w:val="00481554"/>
    <w:rsid w:val="00487AF6"/>
    <w:rsid w:val="00491C6D"/>
    <w:rsid w:val="004A32D0"/>
    <w:rsid w:val="004B4DD6"/>
    <w:rsid w:val="004F3C37"/>
    <w:rsid w:val="00513417"/>
    <w:rsid w:val="00544442"/>
    <w:rsid w:val="005B146B"/>
    <w:rsid w:val="005C2942"/>
    <w:rsid w:val="005F27C3"/>
    <w:rsid w:val="00651311"/>
    <w:rsid w:val="00706D14"/>
    <w:rsid w:val="00707ACC"/>
    <w:rsid w:val="00716553"/>
    <w:rsid w:val="00723350"/>
    <w:rsid w:val="00766A9B"/>
    <w:rsid w:val="0078514C"/>
    <w:rsid w:val="007910A4"/>
    <w:rsid w:val="007E55AC"/>
    <w:rsid w:val="00822AAA"/>
    <w:rsid w:val="0085040A"/>
    <w:rsid w:val="00855212"/>
    <w:rsid w:val="00877F8D"/>
    <w:rsid w:val="008A16D7"/>
    <w:rsid w:val="00913E0A"/>
    <w:rsid w:val="00952A06"/>
    <w:rsid w:val="00953FC3"/>
    <w:rsid w:val="00962FA8"/>
    <w:rsid w:val="00994573"/>
    <w:rsid w:val="009B7B5D"/>
    <w:rsid w:val="009C2F18"/>
    <w:rsid w:val="009C3072"/>
    <w:rsid w:val="009C3616"/>
    <w:rsid w:val="009F16BA"/>
    <w:rsid w:val="00A1294D"/>
    <w:rsid w:val="00A13353"/>
    <w:rsid w:val="00A53B2D"/>
    <w:rsid w:val="00A809CF"/>
    <w:rsid w:val="00A96949"/>
    <w:rsid w:val="00AC7559"/>
    <w:rsid w:val="00AD4629"/>
    <w:rsid w:val="00B26294"/>
    <w:rsid w:val="00B7369F"/>
    <w:rsid w:val="00B8180E"/>
    <w:rsid w:val="00BA299D"/>
    <w:rsid w:val="00BC543F"/>
    <w:rsid w:val="00BF2CDE"/>
    <w:rsid w:val="00BF48CA"/>
    <w:rsid w:val="00C73ED4"/>
    <w:rsid w:val="00C94EE3"/>
    <w:rsid w:val="00CA58CE"/>
    <w:rsid w:val="00CB2F5D"/>
    <w:rsid w:val="00CB618B"/>
    <w:rsid w:val="00CD571D"/>
    <w:rsid w:val="00CF07D4"/>
    <w:rsid w:val="00D10767"/>
    <w:rsid w:val="00D14DFE"/>
    <w:rsid w:val="00D1663B"/>
    <w:rsid w:val="00D53F34"/>
    <w:rsid w:val="00D54B86"/>
    <w:rsid w:val="00D7152C"/>
    <w:rsid w:val="00D755C0"/>
    <w:rsid w:val="00D769C3"/>
    <w:rsid w:val="00D77793"/>
    <w:rsid w:val="00D81E07"/>
    <w:rsid w:val="00DA7F3D"/>
    <w:rsid w:val="00DB7129"/>
    <w:rsid w:val="00DC2765"/>
    <w:rsid w:val="00E331D6"/>
    <w:rsid w:val="00E548E7"/>
    <w:rsid w:val="00E960B6"/>
    <w:rsid w:val="00EA5295"/>
    <w:rsid w:val="00EB3B5D"/>
    <w:rsid w:val="00EC2090"/>
    <w:rsid w:val="00F022F3"/>
    <w:rsid w:val="00F24E4D"/>
    <w:rsid w:val="00F55BC1"/>
    <w:rsid w:val="00F6190C"/>
    <w:rsid w:val="00F73E71"/>
    <w:rsid w:val="00FA0B31"/>
    <w:rsid w:val="00FB235C"/>
    <w:rsid w:val="00FB2A9B"/>
    <w:rsid w:val="00FB55B7"/>
    <w:rsid w:val="00FC0F1D"/>
    <w:rsid w:val="00FD2E3C"/>
    <w:rsid w:val="00FD4B18"/>
    <w:rsid w:val="00FF02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DB427B"/>
  <w15:docId w15:val="{B0CCDA95-CD7F-BC49-B880-3C5CFB4B3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AD4629"/>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rsid w:val="00291F4B"/>
    <w:pPr>
      <w:tabs>
        <w:tab w:val="center" w:pos="4819"/>
        <w:tab w:val="right" w:pos="9638"/>
      </w:tabs>
    </w:pPr>
  </w:style>
  <w:style w:type="character" w:customStyle="1" w:styleId="IntestazioneCarattere">
    <w:name w:val="Intestazione Carattere"/>
    <w:basedOn w:val="Carpredefinitoparagrafo"/>
    <w:link w:val="Intestazione"/>
    <w:uiPriority w:val="99"/>
    <w:rsid w:val="00291F4B"/>
  </w:style>
  <w:style w:type="paragraph" w:styleId="Pidipagina">
    <w:name w:val="footer"/>
    <w:basedOn w:val="Normale"/>
    <w:link w:val="PidipaginaCarattere"/>
    <w:uiPriority w:val="99"/>
    <w:unhideWhenUsed/>
    <w:rsid w:val="00291F4B"/>
    <w:pPr>
      <w:tabs>
        <w:tab w:val="center" w:pos="4819"/>
        <w:tab w:val="right" w:pos="9638"/>
      </w:tabs>
    </w:pPr>
  </w:style>
  <w:style w:type="character" w:customStyle="1" w:styleId="PidipaginaCarattere">
    <w:name w:val="Piè di pagina Carattere"/>
    <w:basedOn w:val="Carpredefinitoparagrafo"/>
    <w:link w:val="Pidipagina"/>
    <w:uiPriority w:val="99"/>
    <w:rsid w:val="00291F4B"/>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character" w:styleId="Collegamentoipertestuale">
    <w:name w:val="Hyperlink"/>
    <w:basedOn w:val="Carpredefinitoparagrafo"/>
    <w:uiPriority w:val="99"/>
    <w:unhideWhenUsed/>
    <w:rsid w:val="00953FC3"/>
    <w:rPr>
      <w:color w:val="0000FF"/>
      <w:u w:val="single"/>
    </w:rPr>
  </w:style>
  <w:style w:type="character" w:styleId="Collegamentovisitato">
    <w:name w:val="FollowedHyperlink"/>
    <w:basedOn w:val="Carpredefinitoparagrafo"/>
    <w:uiPriority w:val="99"/>
    <w:semiHidden/>
    <w:unhideWhenUsed/>
    <w:rsid w:val="00E331D6"/>
    <w:rPr>
      <w:color w:val="954F72" w:themeColor="followedHyperlink"/>
      <w:u w:val="single"/>
    </w:rPr>
  </w:style>
  <w:style w:type="character" w:styleId="Menzionenonrisolta">
    <w:name w:val="Unresolved Mention"/>
    <w:basedOn w:val="Carpredefinitoparagrafo"/>
    <w:uiPriority w:val="99"/>
    <w:semiHidden/>
    <w:unhideWhenUsed/>
    <w:rsid w:val="00D81E07"/>
    <w:rPr>
      <w:color w:val="605E5C"/>
      <w:shd w:val="clear" w:color="auto" w:fill="E1DFDD"/>
    </w:rPr>
  </w:style>
  <w:style w:type="paragraph" w:styleId="Corpotesto">
    <w:name w:val="Body Text"/>
    <w:basedOn w:val="Normale"/>
    <w:link w:val="CorpotestoCarattere"/>
    <w:uiPriority w:val="1"/>
    <w:qFormat/>
    <w:rsid w:val="00E548E7"/>
    <w:pPr>
      <w:widowControl w:val="0"/>
      <w:ind w:left="119"/>
    </w:pPr>
    <w:rPr>
      <w:rFonts w:ascii="Times New Roman" w:eastAsia="Times New Roman" w:hAnsi="Times New Roman" w:cstheme="minorBidi"/>
      <w:sz w:val="23"/>
      <w:szCs w:val="23"/>
      <w:lang w:val="en-US" w:eastAsia="en-US"/>
    </w:rPr>
  </w:style>
  <w:style w:type="character" w:customStyle="1" w:styleId="CorpotestoCarattere">
    <w:name w:val="Corpo testo Carattere"/>
    <w:basedOn w:val="Carpredefinitoparagrafo"/>
    <w:link w:val="Corpotesto"/>
    <w:uiPriority w:val="1"/>
    <w:rsid w:val="00E548E7"/>
    <w:rPr>
      <w:rFonts w:ascii="Times New Roman" w:eastAsia="Times New Roman" w:hAnsi="Times New Roman" w:cstheme="minorBidi"/>
      <w:sz w:val="23"/>
      <w:szCs w:val="23"/>
      <w:lang w:val="en-US" w:eastAsia="en-US"/>
    </w:rPr>
  </w:style>
  <w:style w:type="character" w:styleId="Numeropagina">
    <w:name w:val="page number"/>
    <w:basedOn w:val="Carpredefinitoparagrafo"/>
    <w:uiPriority w:val="99"/>
    <w:semiHidden/>
    <w:unhideWhenUsed/>
    <w:rsid w:val="00E548E7"/>
  </w:style>
  <w:style w:type="paragraph" w:customStyle="1" w:styleId="Default">
    <w:name w:val="Default"/>
    <w:rsid w:val="002853E7"/>
    <w:pPr>
      <w:autoSpaceDE w:val="0"/>
      <w:autoSpaceDN w:val="0"/>
      <w:adjustRightInd w:val="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5382255">
      <w:bodyDiv w:val="1"/>
      <w:marLeft w:val="0"/>
      <w:marRight w:val="0"/>
      <w:marTop w:val="0"/>
      <w:marBottom w:val="0"/>
      <w:divBdr>
        <w:top w:val="none" w:sz="0" w:space="0" w:color="auto"/>
        <w:left w:val="none" w:sz="0" w:space="0" w:color="auto"/>
        <w:bottom w:val="none" w:sz="0" w:space="0" w:color="auto"/>
        <w:right w:val="none" w:sz="0" w:space="0" w:color="auto"/>
      </w:divBdr>
    </w:div>
    <w:div w:id="1393695010">
      <w:bodyDiv w:val="1"/>
      <w:marLeft w:val="0"/>
      <w:marRight w:val="0"/>
      <w:marTop w:val="0"/>
      <w:marBottom w:val="0"/>
      <w:divBdr>
        <w:top w:val="none" w:sz="0" w:space="0" w:color="auto"/>
        <w:left w:val="none" w:sz="0" w:space="0" w:color="auto"/>
        <w:bottom w:val="none" w:sz="0" w:space="0" w:color="auto"/>
        <w:right w:val="none" w:sz="0" w:space="0" w:color="auto"/>
      </w:divBdr>
    </w:div>
    <w:div w:id="14000551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eG/nUZa9ZnV+QZ19gHKPo7OHNA==">AMUW2mVUf0nvwsM8Pr33mgeOjw56MxUvyFwAuayHSD9GWvhhbtUl4Nr1OcSBFMBfXF2PuNzKYKDlNeVNgvAAwSObSaMBZ5WgSZhF9CrztDvH4UUa0Ve4QQg=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3210301-D625-4D89-85EC-2D0E02001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2</Pages>
  <Words>685</Words>
  <Characters>3909</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Maria Angela Laurenzana</cp:lastModifiedBy>
  <cp:revision>14</cp:revision>
  <cp:lastPrinted>2023-04-28T11:05:00Z</cp:lastPrinted>
  <dcterms:created xsi:type="dcterms:W3CDTF">2024-08-01T10:42:00Z</dcterms:created>
  <dcterms:modified xsi:type="dcterms:W3CDTF">2024-08-05T08:50:00Z</dcterms:modified>
</cp:coreProperties>
</file>